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3579" w14:paraId="0209AFDA" w14:textId="77777777" w:rsidTr="00A93579">
        <w:tc>
          <w:tcPr>
            <w:tcW w:w="9010" w:type="dxa"/>
            <w:shd w:val="clear" w:color="auto" w:fill="E7E6E6" w:themeFill="background2"/>
          </w:tcPr>
          <w:p w14:paraId="6DC6E345" w14:textId="39EE8AAD" w:rsidR="00A93579" w:rsidRPr="003C3C32" w:rsidRDefault="00A93579">
            <w:pPr>
              <w:rPr>
                <w:b/>
                <w:bCs/>
              </w:rPr>
            </w:pPr>
            <w:r w:rsidRPr="003C3C32">
              <w:rPr>
                <w:b/>
                <w:bCs/>
              </w:rPr>
              <w:t>Sjabloon Startkracht!-tools</w:t>
            </w:r>
          </w:p>
        </w:tc>
      </w:tr>
      <w:tr w:rsidR="00A93579" w14:paraId="68302CC6" w14:textId="77777777" w:rsidTr="00A93579">
        <w:tc>
          <w:tcPr>
            <w:tcW w:w="9010" w:type="dxa"/>
          </w:tcPr>
          <w:p w14:paraId="62AFF2C7" w14:textId="77777777" w:rsidR="0057550F" w:rsidRDefault="0057550F">
            <w:pPr>
              <w:rPr>
                <w:sz w:val="21"/>
                <w:szCs w:val="21"/>
              </w:rPr>
            </w:pPr>
          </w:p>
          <w:p w14:paraId="1261EC49" w14:textId="120DB234" w:rsidR="006E444D" w:rsidRPr="00741712" w:rsidRDefault="006E444D">
            <w:pPr>
              <w:rPr>
                <w:sz w:val="21"/>
                <w:szCs w:val="21"/>
              </w:rPr>
            </w:pPr>
            <w:r w:rsidRPr="00741712">
              <w:rPr>
                <w:sz w:val="21"/>
                <w:szCs w:val="21"/>
              </w:rPr>
              <w:t xml:space="preserve">Met </w:t>
            </w:r>
            <w:r w:rsidR="001C3273" w:rsidRPr="00741712">
              <w:rPr>
                <w:sz w:val="21"/>
                <w:szCs w:val="21"/>
              </w:rPr>
              <w:t>dit sjabloon</w:t>
            </w:r>
            <w:r w:rsidRPr="00741712">
              <w:rPr>
                <w:sz w:val="21"/>
                <w:szCs w:val="21"/>
              </w:rPr>
              <w:t xml:space="preserve"> kan je als startende leraar</w:t>
            </w:r>
            <w:r w:rsidR="002F7E27">
              <w:rPr>
                <w:sz w:val="21"/>
                <w:szCs w:val="21"/>
              </w:rPr>
              <w:t xml:space="preserve">, </w:t>
            </w:r>
            <w:r w:rsidRPr="00741712">
              <w:rPr>
                <w:sz w:val="21"/>
                <w:szCs w:val="21"/>
              </w:rPr>
              <w:t xml:space="preserve">als </w:t>
            </w:r>
            <w:r w:rsidR="001C3273" w:rsidRPr="00741712">
              <w:rPr>
                <w:sz w:val="21"/>
                <w:szCs w:val="21"/>
              </w:rPr>
              <w:t>mentor</w:t>
            </w:r>
            <w:r w:rsidR="002F7E27">
              <w:rPr>
                <w:sz w:val="21"/>
                <w:szCs w:val="21"/>
              </w:rPr>
              <w:t xml:space="preserve"> of als </w:t>
            </w:r>
            <w:r w:rsidRPr="00741712">
              <w:rPr>
                <w:sz w:val="21"/>
                <w:szCs w:val="21"/>
              </w:rPr>
              <w:t xml:space="preserve">school zelf Startkracht!-tools ontwikkelen. </w:t>
            </w:r>
            <w:r w:rsidR="00672158" w:rsidRPr="00741712">
              <w:rPr>
                <w:sz w:val="21"/>
                <w:szCs w:val="21"/>
              </w:rPr>
              <w:t xml:space="preserve">Om </w:t>
            </w:r>
            <w:r w:rsidR="002F7E27">
              <w:rPr>
                <w:sz w:val="21"/>
                <w:szCs w:val="21"/>
              </w:rPr>
              <w:t xml:space="preserve">je te ondersteunen </w:t>
            </w:r>
            <w:r w:rsidR="00536A80">
              <w:rPr>
                <w:sz w:val="21"/>
                <w:szCs w:val="21"/>
              </w:rPr>
              <w:t xml:space="preserve">om deze tools te ontwerpen vanuit </w:t>
            </w:r>
            <w:r w:rsidR="002F7E27" w:rsidRPr="00741712">
              <w:rPr>
                <w:sz w:val="21"/>
                <w:szCs w:val="21"/>
              </w:rPr>
              <w:t>de geest en de visie van Startkracht!</w:t>
            </w:r>
            <w:r w:rsidR="00672158" w:rsidRPr="00741712">
              <w:rPr>
                <w:sz w:val="21"/>
                <w:szCs w:val="21"/>
              </w:rPr>
              <w:t xml:space="preserve">, </w:t>
            </w:r>
            <w:r w:rsidR="00536A80">
              <w:rPr>
                <w:sz w:val="21"/>
                <w:szCs w:val="21"/>
              </w:rPr>
              <w:t xml:space="preserve">geven we in wat volgt een </w:t>
            </w:r>
            <w:r w:rsidR="00672158" w:rsidRPr="00741712">
              <w:rPr>
                <w:sz w:val="21"/>
                <w:szCs w:val="21"/>
              </w:rPr>
              <w:t xml:space="preserve">opsomming </w:t>
            </w:r>
            <w:r w:rsidR="004E386A" w:rsidRPr="00741712">
              <w:rPr>
                <w:sz w:val="21"/>
                <w:szCs w:val="21"/>
              </w:rPr>
              <w:t>van de algemene ontwerpprincipes bij het ontwikkelen van een Startkracht!-tool:</w:t>
            </w:r>
          </w:p>
          <w:p w14:paraId="32A7BA43" w14:textId="3D94420C" w:rsidR="004E386A" w:rsidRPr="00741712" w:rsidRDefault="00536A80" w:rsidP="004E386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4E386A" w:rsidRPr="00741712">
              <w:rPr>
                <w:sz w:val="21"/>
                <w:szCs w:val="21"/>
              </w:rPr>
              <w:t>ertrek steeds vanuit de nood van een startende leraar</w:t>
            </w:r>
            <w:r>
              <w:rPr>
                <w:sz w:val="21"/>
                <w:szCs w:val="21"/>
              </w:rPr>
              <w:t xml:space="preserve"> (e</w:t>
            </w:r>
            <w:r w:rsidR="004E386A" w:rsidRPr="00741712">
              <w:rPr>
                <w:sz w:val="21"/>
                <w:szCs w:val="21"/>
              </w:rPr>
              <w:t>igenaarschap is belangrijk</w:t>
            </w:r>
            <w:r>
              <w:rPr>
                <w:sz w:val="21"/>
                <w:szCs w:val="21"/>
              </w:rPr>
              <w:t>);</w:t>
            </w:r>
          </w:p>
          <w:p w14:paraId="69AC9351" w14:textId="24E054FE" w:rsidR="004E386A" w:rsidRPr="00741712" w:rsidRDefault="00536A80" w:rsidP="004E386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4E386A" w:rsidRPr="00741712">
              <w:rPr>
                <w:sz w:val="21"/>
                <w:szCs w:val="21"/>
              </w:rPr>
              <w:t>aak de tool zo concreet en behapbaar mogelijk</w:t>
            </w:r>
            <w:r>
              <w:rPr>
                <w:sz w:val="21"/>
                <w:szCs w:val="21"/>
              </w:rPr>
              <w:t>;</w:t>
            </w:r>
          </w:p>
          <w:p w14:paraId="326DAF53" w14:textId="5602E980" w:rsidR="004E386A" w:rsidRPr="00741712" w:rsidRDefault="00536A80" w:rsidP="004E386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4E386A" w:rsidRPr="00741712">
              <w:rPr>
                <w:sz w:val="21"/>
                <w:szCs w:val="21"/>
              </w:rPr>
              <w:t>aak steeds de koppeling met de basiscompetenties</w:t>
            </w:r>
            <w:r>
              <w:rPr>
                <w:sz w:val="21"/>
                <w:szCs w:val="21"/>
              </w:rPr>
              <w:t>;</w:t>
            </w:r>
          </w:p>
          <w:p w14:paraId="5457A7F8" w14:textId="0B25920E" w:rsidR="004E386A" w:rsidRPr="00741712" w:rsidRDefault="00536A80" w:rsidP="004E386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</w:t>
            </w:r>
            <w:r w:rsidR="003423A5" w:rsidRPr="00741712">
              <w:rPr>
                <w:sz w:val="21"/>
                <w:szCs w:val="21"/>
              </w:rPr>
              <w:t>jdsefficiëntie is belangrijk</w:t>
            </w:r>
            <w:r>
              <w:rPr>
                <w:sz w:val="21"/>
                <w:szCs w:val="21"/>
              </w:rPr>
              <w:t>;</w:t>
            </w:r>
          </w:p>
          <w:p w14:paraId="09773024" w14:textId="0BB853A3" w:rsidR="003423A5" w:rsidRPr="00741712" w:rsidRDefault="00536A80" w:rsidP="004E386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3423A5" w:rsidRPr="00741712">
              <w:rPr>
                <w:sz w:val="21"/>
                <w:szCs w:val="21"/>
              </w:rPr>
              <w:t xml:space="preserve">aak ruimte om aan te sturen op “samen leren” en uitwisselen met collega’s, partners, … </w:t>
            </w:r>
          </w:p>
          <w:p w14:paraId="657F1975" w14:textId="08B19E9E" w:rsidR="003423A5" w:rsidRPr="00741712" w:rsidRDefault="00536A80" w:rsidP="004E386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41712" w:rsidRPr="00741712">
              <w:rPr>
                <w:sz w:val="21"/>
                <w:szCs w:val="21"/>
              </w:rPr>
              <w:t>en waarderende blik en focus op pos</w:t>
            </w:r>
            <w:r>
              <w:rPr>
                <w:sz w:val="21"/>
                <w:szCs w:val="21"/>
              </w:rPr>
              <w:t>i</w:t>
            </w:r>
            <w:r w:rsidR="00741712" w:rsidRPr="00741712">
              <w:rPr>
                <w:sz w:val="21"/>
                <w:szCs w:val="21"/>
              </w:rPr>
              <w:t xml:space="preserve">tieve ervaringen is erg wenselijk. </w:t>
            </w:r>
          </w:p>
          <w:p w14:paraId="7E0B6FFA" w14:textId="77777777" w:rsidR="00D6531B" w:rsidRDefault="00D6531B">
            <w:pPr>
              <w:rPr>
                <w:sz w:val="21"/>
                <w:szCs w:val="21"/>
              </w:rPr>
            </w:pPr>
          </w:p>
          <w:p w14:paraId="1F8B6470" w14:textId="188E0B2D" w:rsidR="00741712" w:rsidRDefault="00A777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Onderaan dit</w:t>
            </w:r>
            <w:r w:rsidR="00534501">
              <w:rPr>
                <w:sz w:val="21"/>
                <w:szCs w:val="21"/>
              </w:rPr>
              <w:t xml:space="preserve"> sjabloon</w:t>
            </w:r>
            <w:r>
              <w:rPr>
                <w:sz w:val="21"/>
                <w:szCs w:val="21"/>
              </w:rPr>
              <w:t xml:space="preserve"> </w:t>
            </w:r>
            <w:r w:rsidR="00536A80">
              <w:rPr>
                <w:sz w:val="21"/>
                <w:szCs w:val="21"/>
              </w:rPr>
              <w:t>vind je</w:t>
            </w:r>
            <w:r w:rsidR="00534501">
              <w:rPr>
                <w:sz w:val="21"/>
                <w:szCs w:val="21"/>
              </w:rPr>
              <w:t xml:space="preserve"> een inspiratielijst </w:t>
            </w:r>
            <w:r w:rsidR="00536A80">
              <w:rPr>
                <w:sz w:val="21"/>
                <w:szCs w:val="21"/>
              </w:rPr>
              <w:t>met</w:t>
            </w:r>
            <w:r w:rsidR="00534501">
              <w:rPr>
                <w:sz w:val="21"/>
                <w:szCs w:val="21"/>
              </w:rPr>
              <w:t xml:space="preserve"> zoektermen die</w:t>
            </w:r>
            <w:r w:rsidR="00536A80">
              <w:rPr>
                <w:sz w:val="21"/>
                <w:szCs w:val="21"/>
              </w:rPr>
              <w:t xml:space="preserve"> je kan raadplegen</w:t>
            </w:r>
            <w:r w:rsidR="00534501">
              <w:rPr>
                <w:sz w:val="21"/>
                <w:szCs w:val="21"/>
              </w:rPr>
              <w:t xml:space="preserve"> om </w:t>
            </w:r>
            <w:r w:rsidR="00536A80">
              <w:rPr>
                <w:sz w:val="21"/>
                <w:szCs w:val="21"/>
              </w:rPr>
              <w:t>de reeds</w:t>
            </w:r>
            <w:r w:rsidR="00534501">
              <w:rPr>
                <w:sz w:val="21"/>
                <w:szCs w:val="21"/>
              </w:rPr>
              <w:t xml:space="preserve"> bestaande tools verder uit te</w:t>
            </w:r>
            <w:r w:rsidR="00536A80">
              <w:rPr>
                <w:sz w:val="21"/>
                <w:szCs w:val="21"/>
              </w:rPr>
              <w:t xml:space="preserve"> diepen</w:t>
            </w:r>
            <w:r w:rsidR="00534501">
              <w:rPr>
                <w:sz w:val="21"/>
                <w:szCs w:val="21"/>
              </w:rPr>
              <w:t xml:space="preserve">. </w:t>
            </w:r>
            <w:r w:rsidR="0057550F">
              <w:rPr>
                <w:sz w:val="21"/>
                <w:szCs w:val="21"/>
              </w:rPr>
              <w:t xml:space="preserve">De inspiratie die op </w:t>
            </w:r>
            <w:r w:rsidR="00536A80">
              <w:rPr>
                <w:sz w:val="21"/>
                <w:szCs w:val="21"/>
              </w:rPr>
              <w:t xml:space="preserve">het </w:t>
            </w:r>
            <w:r w:rsidR="0057550F">
              <w:rPr>
                <w:sz w:val="21"/>
                <w:szCs w:val="21"/>
              </w:rPr>
              <w:t xml:space="preserve">internet te vinden is, </w:t>
            </w:r>
            <w:r w:rsidR="00574523">
              <w:rPr>
                <w:sz w:val="21"/>
                <w:szCs w:val="21"/>
              </w:rPr>
              <w:t xml:space="preserve">is vast en zeker waardevol maar </w:t>
            </w:r>
            <w:r w:rsidR="0057550F">
              <w:rPr>
                <w:sz w:val="21"/>
                <w:szCs w:val="21"/>
              </w:rPr>
              <w:t>zal steeds vertaald moeten worden</w:t>
            </w:r>
            <w:r w:rsidR="00574523">
              <w:rPr>
                <w:sz w:val="21"/>
                <w:szCs w:val="21"/>
              </w:rPr>
              <w:t xml:space="preserve"> naar</w:t>
            </w:r>
            <w:r w:rsidR="0057550F">
              <w:rPr>
                <w:sz w:val="21"/>
                <w:szCs w:val="21"/>
              </w:rPr>
              <w:t xml:space="preserve"> de </w:t>
            </w:r>
            <w:r w:rsidR="00536A80">
              <w:rPr>
                <w:sz w:val="21"/>
                <w:szCs w:val="21"/>
              </w:rPr>
              <w:t>visie</w:t>
            </w:r>
            <w:r w:rsidR="0057550F">
              <w:rPr>
                <w:sz w:val="21"/>
                <w:szCs w:val="21"/>
              </w:rPr>
              <w:t xml:space="preserve"> van Startkracht</w:t>
            </w:r>
            <w:r w:rsidR="00574523">
              <w:rPr>
                <w:sz w:val="21"/>
                <w:szCs w:val="21"/>
              </w:rPr>
              <w:t xml:space="preserve"> in het algemeen. </w:t>
            </w:r>
          </w:p>
          <w:p w14:paraId="16969AA0" w14:textId="2AB69BC8" w:rsidR="00EF6427" w:rsidRDefault="00EF6427">
            <w:pPr>
              <w:rPr>
                <w:sz w:val="21"/>
                <w:szCs w:val="21"/>
              </w:rPr>
            </w:pPr>
          </w:p>
          <w:p w14:paraId="0DE4EFE1" w14:textId="17298B3C" w:rsidR="00EF6427" w:rsidRDefault="00EF64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Mocht</w:t>
            </w:r>
            <w:r w:rsidR="00574523">
              <w:rPr>
                <w:sz w:val="21"/>
                <w:szCs w:val="21"/>
              </w:rPr>
              <w:t xml:space="preserve"> je</w:t>
            </w:r>
            <w:r>
              <w:rPr>
                <w:sz w:val="21"/>
                <w:szCs w:val="21"/>
              </w:rPr>
              <w:t xml:space="preserve"> </w:t>
            </w:r>
            <w:r w:rsidR="00574523">
              <w:rPr>
                <w:sz w:val="21"/>
                <w:szCs w:val="21"/>
              </w:rPr>
              <w:t>je</w:t>
            </w:r>
            <w:r>
              <w:rPr>
                <w:sz w:val="21"/>
                <w:szCs w:val="21"/>
              </w:rPr>
              <w:t xml:space="preserve"> nieuw ontwikkelde tools willen delen</w:t>
            </w:r>
            <w:r w:rsidR="00574523">
              <w:rPr>
                <w:sz w:val="21"/>
                <w:szCs w:val="21"/>
              </w:rPr>
              <w:t>, kan je ze bezorgen aan</w:t>
            </w:r>
            <w:r>
              <w:rPr>
                <w:sz w:val="21"/>
                <w:szCs w:val="21"/>
              </w:rPr>
              <w:t xml:space="preserve"> </w:t>
            </w:r>
            <w:hyperlink r:id="rId7" w:history="1">
              <w:r w:rsidR="00574523" w:rsidRPr="00EA4D0B">
                <w:rPr>
                  <w:rStyle w:val="Hyperlink"/>
                  <w:sz w:val="21"/>
                  <w:szCs w:val="21"/>
                </w:rPr>
                <w:t>sofie.michels@arteveldehs.be</w:t>
              </w:r>
            </w:hyperlink>
            <w:r w:rsidR="00574523">
              <w:rPr>
                <w:sz w:val="21"/>
                <w:szCs w:val="21"/>
              </w:rPr>
              <w:t xml:space="preserve"> W</w:t>
            </w:r>
            <w:r w:rsidR="00574523">
              <w:rPr>
                <w:sz w:val="21"/>
                <w:szCs w:val="21"/>
              </w:rPr>
              <w:t xml:space="preserve">ij </w:t>
            </w:r>
            <w:r w:rsidR="00574523">
              <w:rPr>
                <w:sz w:val="21"/>
                <w:szCs w:val="21"/>
              </w:rPr>
              <w:t>plaatsen kwalitatieve tools op de Startkracht!-</w:t>
            </w:r>
            <w:r w:rsidR="00574523">
              <w:rPr>
                <w:sz w:val="21"/>
                <w:szCs w:val="21"/>
              </w:rPr>
              <w:t>website.</w:t>
            </w:r>
          </w:p>
          <w:p w14:paraId="45FBCE8F" w14:textId="074FE831" w:rsidR="00EF6427" w:rsidRPr="00741712" w:rsidRDefault="00EF6427">
            <w:pPr>
              <w:rPr>
                <w:sz w:val="21"/>
                <w:szCs w:val="21"/>
              </w:rPr>
            </w:pPr>
          </w:p>
        </w:tc>
      </w:tr>
    </w:tbl>
    <w:p w14:paraId="0E6E1602" w14:textId="304EF3F1" w:rsidR="00A93579" w:rsidRDefault="00A93579"/>
    <w:p w14:paraId="3CA08D38" w14:textId="35D24A7E" w:rsidR="00A93579" w:rsidRDefault="005755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29"/>
      </w:tblGrid>
      <w:tr w:rsidR="000E18CD" w14:paraId="4325C151" w14:textId="77777777" w:rsidTr="00D04AE8">
        <w:tc>
          <w:tcPr>
            <w:tcW w:w="9010" w:type="dxa"/>
            <w:gridSpan w:val="3"/>
            <w:shd w:val="clear" w:color="auto" w:fill="E7E6E6" w:themeFill="background2"/>
          </w:tcPr>
          <w:p w14:paraId="7904AB1F" w14:textId="49AC4734" w:rsidR="000E18CD" w:rsidRPr="00C21623" w:rsidRDefault="008C44B2" w:rsidP="000E18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Basistool: </w:t>
            </w:r>
            <w:r w:rsidR="006C3BD2" w:rsidRPr="005079E4">
              <w:rPr>
                <w:bCs/>
                <w:i/>
                <w:iCs/>
                <w:sz w:val="16"/>
                <w:szCs w:val="16"/>
              </w:rPr>
              <w:t>Noteer hier de naam van de tool</w:t>
            </w:r>
            <w:r w:rsidR="00E75541">
              <w:rPr>
                <w:bCs/>
                <w:i/>
                <w:iCs/>
                <w:sz w:val="16"/>
                <w:szCs w:val="16"/>
              </w:rPr>
              <w:t>. Z</w:t>
            </w:r>
            <w:r w:rsidR="006C3BD2" w:rsidRPr="005079E4">
              <w:rPr>
                <w:bCs/>
                <w:i/>
                <w:iCs/>
                <w:sz w:val="16"/>
                <w:szCs w:val="16"/>
              </w:rPr>
              <w:t>org voor een duidelijke</w:t>
            </w:r>
            <w:r w:rsidR="005079E4" w:rsidRPr="005079E4">
              <w:rPr>
                <w:bCs/>
                <w:i/>
                <w:iCs/>
                <w:sz w:val="16"/>
                <w:szCs w:val="16"/>
              </w:rPr>
              <w:t>, korte benaming</w:t>
            </w:r>
            <w:r>
              <w:rPr>
                <w:b/>
              </w:rPr>
              <w:t xml:space="preserve"> </w:t>
            </w:r>
            <w:r w:rsidR="000E18CD" w:rsidRPr="00C21623">
              <w:rPr>
                <w:b/>
              </w:rPr>
              <w:t xml:space="preserve"> </w:t>
            </w:r>
          </w:p>
        </w:tc>
      </w:tr>
      <w:tr w:rsidR="005079E4" w14:paraId="4A4F7863" w14:textId="77777777" w:rsidTr="00D04AE8">
        <w:tc>
          <w:tcPr>
            <w:tcW w:w="9010" w:type="dxa"/>
            <w:gridSpan w:val="3"/>
            <w:shd w:val="clear" w:color="auto" w:fill="E7E6E6" w:themeFill="background2"/>
          </w:tcPr>
          <w:p w14:paraId="06E5BFBC" w14:textId="77777777" w:rsidR="005079E4" w:rsidRDefault="005079E4" w:rsidP="000E18CD">
            <w:pPr>
              <w:rPr>
                <w:b/>
              </w:rPr>
            </w:pPr>
            <w:r w:rsidRPr="005079E4">
              <w:rPr>
                <w:b/>
              </w:rPr>
              <w:t>Omschrijving</w:t>
            </w:r>
            <w:r>
              <w:rPr>
                <w:b/>
              </w:rPr>
              <w:t xml:space="preserve">: </w:t>
            </w:r>
          </w:p>
          <w:p w14:paraId="4CB977DD" w14:textId="0BB7CA37" w:rsidR="0033196F" w:rsidRDefault="005079E4" w:rsidP="000E18C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Noteer hier een korte omschrijving van wat de leerkracht te weten wil komen. Formuleer deze omschrijving </w:t>
            </w:r>
            <w:r w:rsidR="00E75541">
              <w:rPr>
                <w:bCs/>
                <w:i/>
                <w:iCs/>
                <w:sz w:val="16"/>
                <w:szCs w:val="16"/>
              </w:rPr>
              <w:t>vertrekkende vanuit</w:t>
            </w:r>
            <w:r>
              <w:rPr>
                <w:bCs/>
                <w:i/>
                <w:iCs/>
                <w:sz w:val="16"/>
                <w:szCs w:val="16"/>
              </w:rPr>
              <w:t xml:space="preserve"> een </w:t>
            </w:r>
            <w:r w:rsidR="00E75541">
              <w:rPr>
                <w:bCs/>
                <w:i/>
                <w:iCs/>
                <w:sz w:val="16"/>
                <w:szCs w:val="16"/>
              </w:rPr>
              <w:t xml:space="preserve">concrete </w:t>
            </w:r>
            <w:r>
              <w:rPr>
                <w:bCs/>
                <w:i/>
                <w:iCs/>
                <w:sz w:val="16"/>
                <w:szCs w:val="16"/>
              </w:rPr>
              <w:t xml:space="preserve">nood. </w:t>
            </w:r>
          </w:p>
          <w:p w14:paraId="6967B31E" w14:textId="67F56891" w:rsidR="005079E4" w:rsidRPr="005079E4" w:rsidRDefault="00603ACC" w:rsidP="000E18CD">
            <w:pPr>
              <w:rPr>
                <w:bCs/>
                <w:i/>
                <w:iCs/>
                <w:sz w:val="16"/>
                <w:szCs w:val="16"/>
              </w:rPr>
            </w:pPr>
            <w:r w:rsidRPr="0033196F">
              <w:rPr>
                <w:b/>
                <w:i/>
                <w:iCs/>
                <w:sz w:val="16"/>
                <w:szCs w:val="16"/>
              </w:rPr>
              <w:t>Bijvoorbeeld</w:t>
            </w:r>
            <w:r>
              <w:rPr>
                <w:bCs/>
                <w:i/>
                <w:iCs/>
                <w:sz w:val="16"/>
                <w:szCs w:val="16"/>
              </w:rPr>
              <w:t>: “Ik wil weten wat ouders aan mijn oudercontact hebben. Ik wil weten hoe ouders naar mij als partner in de opvoeding van hun kinderen kijken.”</w:t>
            </w:r>
          </w:p>
        </w:tc>
      </w:tr>
      <w:tr w:rsidR="000E18CD" w14:paraId="037E8F8F" w14:textId="77777777" w:rsidTr="00A93579">
        <w:trPr>
          <w:trHeight w:val="332"/>
        </w:trPr>
        <w:tc>
          <w:tcPr>
            <w:tcW w:w="1413" w:type="dxa"/>
            <w:shd w:val="clear" w:color="auto" w:fill="E7E6E6" w:themeFill="background2"/>
          </w:tcPr>
          <w:p w14:paraId="1A762069" w14:textId="77777777" w:rsidR="000E18CD" w:rsidRDefault="000E18CD" w:rsidP="00672D2C">
            <w:r>
              <w:t xml:space="preserve">BC: </w:t>
            </w:r>
          </w:p>
        </w:tc>
        <w:tc>
          <w:tcPr>
            <w:tcW w:w="7597" w:type="dxa"/>
            <w:gridSpan w:val="2"/>
          </w:tcPr>
          <w:p w14:paraId="40C629C5" w14:textId="24D54A3E" w:rsidR="000E18CD" w:rsidRDefault="008C0551" w:rsidP="000E18C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Noteer </w:t>
            </w:r>
            <w:r w:rsidR="00830B4A">
              <w:rPr>
                <w:i/>
                <w:iCs/>
                <w:sz w:val="16"/>
                <w:szCs w:val="16"/>
              </w:rPr>
              <w:t>hier bij welk</w:t>
            </w:r>
            <w:r w:rsidR="00E75541">
              <w:rPr>
                <w:i/>
                <w:iCs/>
                <w:sz w:val="16"/>
                <w:szCs w:val="16"/>
              </w:rPr>
              <w:t>e</w:t>
            </w:r>
            <w:r w:rsidR="00830B4A">
              <w:rPr>
                <w:i/>
                <w:iCs/>
                <w:sz w:val="16"/>
                <w:szCs w:val="16"/>
              </w:rPr>
              <w:t xml:space="preserve"> van de 10 functionele gehelen van de basiscompetenties van de leerkracht deze tool aansluit. </w:t>
            </w:r>
          </w:p>
          <w:p w14:paraId="4162AC74" w14:textId="2ABF8FE1" w:rsidR="00830B4A" w:rsidRDefault="007B1D84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 leraar als begeleider van leer-en ontwikkelingsprocessen </w:t>
            </w:r>
          </w:p>
          <w:p w14:paraId="11FF6EA0" w14:textId="1C0CAEEA" w:rsidR="007B1D84" w:rsidRDefault="007B1D84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leraar als opvoeder</w:t>
            </w:r>
          </w:p>
          <w:p w14:paraId="2D9F11CA" w14:textId="602E7D3E" w:rsidR="007B1D84" w:rsidRDefault="007B1D84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 leraar als inhoudelijk expert </w:t>
            </w:r>
          </w:p>
          <w:p w14:paraId="7287AB7B" w14:textId="14A248C8" w:rsidR="007B1D84" w:rsidRDefault="007B1D84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De leraar als organisator </w:t>
            </w:r>
          </w:p>
          <w:p w14:paraId="30CEEE6F" w14:textId="59197515" w:rsidR="007B1D84" w:rsidRDefault="00990C50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leraar als innovator en onderzoeker</w:t>
            </w:r>
          </w:p>
          <w:p w14:paraId="40AD9706" w14:textId="32DBC13F" w:rsidR="00990C50" w:rsidRDefault="00990C50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leraar als partner van ouders</w:t>
            </w:r>
          </w:p>
          <w:p w14:paraId="33916255" w14:textId="6F21AF6B" w:rsidR="00990C50" w:rsidRDefault="00990C50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leraar als lid van een schoolteam</w:t>
            </w:r>
          </w:p>
          <w:p w14:paraId="7A538F8F" w14:textId="071D20B0" w:rsidR="00990C50" w:rsidRDefault="00990C50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leraar als partner van externen</w:t>
            </w:r>
          </w:p>
          <w:p w14:paraId="037BA7E1" w14:textId="1F0DC384" w:rsidR="00990C50" w:rsidRDefault="00990C50" w:rsidP="007B1D8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leraar als lid van de onderwijsgemeenschap</w:t>
            </w:r>
          </w:p>
          <w:p w14:paraId="0D3D4B4D" w14:textId="6CFB1DD0" w:rsidR="000E18CD" w:rsidRPr="00A67401" w:rsidRDefault="00990C50" w:rsidP="00672D2C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 leraar als cultuurparticipant</w:t>
            </w:r>
          </w:p>
        </w:tc>
      </w:tr>
      <w:tr w:rsidR="000E18CD" w14:paraId="78AC658C" w14:textId="77777777" w:rsidTr="00A93579">
        <w:trPr>
          <w:trHeight w:val="449"/>
        </w:trPr>
        <w:tc>
          <w:tcPr>
            <w:tcW w:w="1413" w:type="dxa"/>
            <w:shd w:val="clear" w:color="auto" w:fill="E7E6E6" w:themeFill="background2"/>
          </w:tcPr>
          <w:p w14:paraId="29561879" w14:textId="77777777" w:rsidR="000E18CD" w:rsidRDefault="000E18CD" w:rsidP="00672D2C">
            <w:r>
              <w:t xml:space="preserve">Wanneer? </w:t>
            </w:r>
          </w:p>
        </w:tc>
        <w:tc>
          <w:tcPr>
            <w:tcW w:w="7597" w:type="dxa"/>
            <w:gridSpan w:val="2"/>
          </w:tcPr>
          <w:p w14:paraId="418C9E9B" w14:textId="77777777" w:rsidR="0033196F" w:rsidRDefault="003463E0" w:rsidP="00672D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Noteer hier </w:t>
            </w:r>
            <w:r w:rsidR="007568CF">
              <w:rPr>
                <w:i/>
                <w:iCs/>
                <w:sz w:val="16"/>
                <w:szCs w:val="16"/>
              </w:rPr>
              <w:t xml:space="preserve">op welk moment de leerkracht deze tool best kan doorlopen. </w:t>
            </w:r>
          </w:p>
          <w:p w14:paraId="66F5A449" w14:textId="1F147569" w:rsidR="000E18CD" w:rsidRPr="003463E0" w:rsidRDefault="0033196F" w:rsidP="00672D2C">
            <w:pPr>
              <w:rPr>
                <w:i/>
                <w:iCs/>
                <w:sz w:val="16"/>
                <w:szCs w:val="16"/>
              </w:rPr>
            </w:pPr>
            <w:r w:rsidRPr="0033196F">
              <w:rPr>
                <w:b/>
                <w:bCs/>
                <w:i/>
                <w:iCs/>
                <w:sz w:val="16"/>
                <w:szCs w:val="16"/>
              </w:rPr>
              <w:t>Bijvoorbeeld</w:t>
            </w:r>
            <w:r>
              <w:rPr>
                <w:i/>
                <w:iCs/>
                <w:sz w:val="16"/>
                <w:szCs w:val="16"/>
              </w:rPr>
              <w:t xml:space="preserve">: </w:t>
            </w:r>
            <w:r w:rsidR="00944673">
              <w:rPr>
                <w:i/>
                <w:iCs/>
                <w:sz w:val="16"/>
                <w:szCs w:val="16"/>
              </w:rPr>
              <w:t xml:space="preserve">Benieuwd naar de feedback van ouders na afloop van het oudercontact? </w:t>
            </w:r>
            <w:r w:rsidR="009337B6">
              <w:rPr>
                <w:i/>
                <w:iCs/>
                <w:sz w:val="16"/>
                <w:szCs w:val="16"/>
              </w:rPr>
              <w:t xml:space="preserve">Bekijk het eens van de andere kant en laat je evalueren aan de hand van bijgevoegde kaartjes. </w:t>
            </w:r>
          </w:p>
        </w:tc>
      </w:tr>
      <w:tr w:rsidR="000E18CD" w:rsidRPr="00D04AE8" w14:paraId="2DBAC69B" w14:textId="77777777" w:rsidTr="00A93579">
        <w:trPr>
          <w:trHeight w:val="169"/>
        </w:trPr>
        <w:tc>
          <w:tcPr>
            <w:tcW w:w="1413" w:type="dxa"/>
            <w:shd w:val="clear" w:color="auto" w:fill="E7E6E6" w:themeFill="background2"/>
          </w:tcPr>
          <w:p w14:paraId="08C0B4AF" w14:textId="77777777" w:rsidR="000E18CD" w:rsidRPr="00D04AE8" w:rsidRDefault="000E18CD" w:rsidP="00672D2C">
            <w:pPr>
              <w:rPr>
                <w:b/>
                <w:bCs/>
                <w:color w:val="000000" w:themeColor="text1"/>
              </w:rPr>
            </w:pPr>
            <w:r w:rsidRPr="00D04AE8">
              <w:rPr>
                <w:b/>
                <w:bCs/>
                <w:color w:val="000000" w:themeColor="text1"/>
              </w:rPr>
              <w:t xml:space="preserve">A-kant: </w:t>
            </w:r>
          </w:p>
        </w:tc>
        <w:tc>
          <w:tcPr>
            <w:tcW w:w="7597" w:type="dxa"/>
            <w:gridSpan w:val="2"/>
            <w:shd w:val="clear" w:color="auto" w:fill="E7E6E6" w:themeFill="background2"/>
          </w:tcPr>
          <w:p w14:paraId="64F51904" w14:textId="77777777" w:rsidR="00CC5DC1" w:rsidRDefault="00CC5DC1" w:rsidP="00CC5DC1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nl-BE"/>
              </w:rPr>
            </w:pPr>
            <w:r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nl-BE"/>
              </w:rPr>
              <w:t>In-tool designprincipes:</w:t>
            </w:r>
          </w:p>
          <w:p w14:paraId="29CDA7C4" w14:textId="76E89840" w:rsidR="00CC5DC1" w:rsidRPr="00621E69" w:rsidRDefault="00E75541" w:rsidP="00CC5DC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>Geef</w:t>
            </w:r>
            <w:r w:rsidR="00CC5DC1">
              <w:rPr>
                <w:i/>
                <w:iCs/>
                <w:sz w:val="16"/>
                <w:szCs w:val="16"/>
                <w:lang w:val="nl-BE"/>
              </w:rPr>
              <w:t xml:space="preserve"> d</w:t>
            </w:r>
            <w:r w:rsidR="00CC5DC1" w:rsidRPr="00621E69">
              <w:rPr>
                <w:i/>
                <w:iCs/>
                <w:sz w:val="16"/>
                <w:szCs w:val="16"/>
                <w:lang w:val="nl-BE"/>
              </w:rPr>
              <w:t xml:space="preserve">uidelijke richtlijnen </w:t>
            </w:r>
            <w:r w:rsidR="00CC5DC1">
              <w:rPr>
                <w:i/>
                <w:iCs/>
                <w:sz w:val="16"/>
                <w:szCs w:val="16"/>
                <w:lang w:val="nl-BE"/>
              </w:rPr>
              <w:t xml:space="preserve">over </w:t>
            </w:r>
            <w:r w:rsidR="00CC5DC1" w:rsidRPr="00621E69">
              <w:rPr>
                <w:i/>
                <w:iCs/>
                <w:sz w:val="16"/>
                <w:szCs w:val="16"/>
                <w:lang w:val="nl-BE"/>
              </w:rPr>
              <w:t>hoe met de tool aan de slag moet gegaan worden</w:t>
            </w:r>
            <w:r>
              <w:rPr>
                <w:i/>
                <w:iCs/>
                <w:sz w:val="16"/>
                <w:szCs w:val="16"/>
                <w:lang w:val="nl-BE"/>
              </w:rPr>
              <w:t>.</w:t>
            </w:r>
            <w:r w:rsidR="00CC5DC1">
              <w:rPr>
                <w:i/>
                <w:iCs/>
                <w:sz w:val="16"/>
                <w:szCs w:val="16"/>
                <w:lang w:val="nl-BE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nl-BE"/>
              </w:rPr>
              <w:t>M</w:t>
            </w:r>
            <w:r w:rsidR="00CC5DC1">
              <w:rPr>
                <w:i/>
                <w:iCs/>
                <w:sz w:val="16"/>
                <w:szCs w:val="16"/>
                <w:lang w:val="nl-BE"/>
              </w:rPr>
              <w:t>aak het voldoende concreet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en</w:t>
            </w:r>
            <w:r w:rsidR="00CC5DC1">
              <w:rPr>
                <w:i/>
                <w:iCs/>
                <w:sz w:val="16"/>
                <w:szCs w:val="16"/>
                <w:lang w:val="nl-BE"/>
              </w:rPr>
              <w:t xml:space="preserve"> gebruiksvriendelijk</w:t>
            </w:r>
            <w:r>
              <w:rPr>
                <w:i/>
                <w:iCs/>
                <w:sz w:val="16"/>
                <w:szCs w:val="16"/>
                <w:lang w:val="nl-BE"/>
              </w:rPr>
              <w:t>.</w:t>
            </w:r>
          </w:p>
          <w:p w14:paraId="51A9CC10" w14:textId="77777777" w:rsidR="00CC5DC1" w:rsidRPr="00621E69" w:rsidRDefault="00CC5DC1" w:rsidP="00CC5DC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  <w:lang w:val="nl-BE"/>
              </w:rPr>
            </w:pPr>
            <w:r w:rsidRPr="00621E69">
              <w:rPr>
                <w:i/>
                <w:iCs/>
                <w:sz w:val="16"/>
                <w:szCs w:val="16"/>
                <w:lang w:val="nl-BE"/>
              </w:rPr>
              <w:t>Inhoud A-kant: geeft input, zet aan om hier verder iets mee te doen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en nadien </w:t>
            </w:r>
            <w:r w:rsidRPr="00621E69">
              <w:rPr>
                <w:i/>
                <w:iCs/>
                <w:sz w:val="16"/>
                <w:szCs w:val="16"/>
                <w:lang w:val="nl-BE"/>
              </w:rPr>
              <w:t xml:space="preserve"> te gaan reflecteren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. De inhoud van de A-kant kan resulteren in een verzameling van gegevens aan de hand waarvan de B-kant doorlopen kan worden. </w:t>
            </w:r>
          </w:p>
          <w:p w14:paraId="7A06750D" w14:textId="155610E1" w:rsidR="00CC5DC1" w:rsidRPr="00621E69" w:rsidRDefault="00CC5DC1" w:rsidP="00CC5DC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>De input kan van anderen komen, maar kan je ook zelf genereren</w:t>
            </w:r>
            <w:r w:rsidR="00E75541">
              <w:rPr>
                <w:i/>
                <w:iCs/>
                <w:sz w:val="16"/>
                <w:szCs w:val="16"/>
                <w:lang w:val="nl-BE"/>
              </w:rPr>
              <w:t>.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</w:t>
            </w:r>
            <w:r w:rsidR="00E75541">
              <w:rPr>
                <w:i/>
                <w:iCs/>
                <w:sz w:val="16"/>
                <w:szCs w:val="16"/>
                <w:lang w:val="nl-BE"/>
              </w:rPr>
              <w:t>T</w:t>
            </w:r>
            <w:r>
              <w:rPr>
                <w:i/>
                <w:iCs/>
                <w:sz w:val="16"/>
                <w:szCs w:val="16"/>
                <w:lang w:val="nl-BE"/>
              </w:rPr>
              <w:t>och is het belangrijk dat de tool aanzet tot uitwisseling</w:t>
            </w:r>
            <w:r w:rsidR="00E75541">
              <w:rPr>
                <w:i/>
                <w:iCs/>
                <w:sz w:val="16"/>
                <w:szCs w:val="16"/>
                <w:lang w:val="nl-BE"/>
              </w:rPr>
              <w:t xml:space="preserve"> en 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samen leren. </w:t>
            </w:r>
          </w:p>
          <w:p w14:paraId="63E044C3" w14:textId="4F9FCC9A" w:rsidR="00621E69" w:rsidRPr="00E711F5" w:rsidRDefault="00CC5DC1" w:rsidP="00672D2C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 xml:space="preserve">Er bestaat al heel veel degelijk en zinvol materiaal, gebruik wat voor handen is op de markt! </w:t>
            </w:r>
            <w:r w:rsidRPr="00621E69">
              <w:rPr>
                <w:i/>
                <w:iCs/>
                <w:sz w:val="16"/>
                <w:szCs w:val="16"/>
                <w:lang w:val="nl-BE"/>
              </w:rPr>
              <w:t xml:space="preserve"> </w:t>
            </w:r>
          </w:p>
        </w:tc>
      </w:tr>
      <w:tr w:rsidR="000E18CD" w14:paraId="0C28BCCD" w14:textId="77777777" w:rsidTr="00A93579">
        <w:tc>
          <w:tcPr>
            <w:tcW w:w="1413" w:type="dxa"/>
            <w:shd w:val="clear" w:color="auto" w:fill="E7E6E6" w:themeFill="background2"/>
          </w:tcPr>
          <w:p w14:paraId="7161F302" w14:textId="77777777" w:rsidR="000E18CD" w:rsidRPr="000E18CD" w:rsidRDefault="000E18CD" w:rsidP="00672D2C">
            <w:pPr>
              <w:rPr>
                <w:color w:val="000000" w:themeColor="text1"/>
              </w:rPr>
            </w:pPr>
            <w:r w:rsidRPr="000E18CD">
              <w:rPr>
                <w:color w:val="000000" w:themeColor="text1"/>
              </w:rPr>
              <w:t xml:space="preserve">Hoe? </w:t>
            </w:r>
          </w:p>
        </w:tc>
        <w:tc>
          <w:tcPr>
            <w:tcW w:w="7597" w:type="dxa"/>
            <w:gridSpan w:val="2"/>
          </w:tcPr>
          <w:p w14:paraId="318A66D5" w14:textId="7F920F13" w:rsidR="00D04AE8" w:rsidRDefault="0033196F" w:rsidP="00CC5DC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Noteer hier concreet, </w:t>
            </w:r>
            <w:r w:rsidR="00174241">
              <w:rPr>
                <w:i/>
                <w:iCs/>
                <w:color w:val="000000" w:themeColor="text1"/>
                <w:sz w:val="16"/>
                <w:szCs w:val="16"/>
              </w:rPr>
              <w:t xml:space="preserve">met oog voor 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gebruiksvriendelijk</w:t>
            </w:r>
            <w:r w:rsidR="00174241">
              <w:rPr>
                <w:i/>
                <w:iCs/>
                <w:color w:val="000000" w:themeColor="text1"/>
                <w:sz w:val="16"/>
                <w:szCs w:val="16"/>
              </w:rPr>
              <w:t>heid én door middel van een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 stap</w:t>
            </w:r>
            <w:r w:rsidR="00174241">
              <w:rPr>
                <w:i/>
                <w:iCs/>
                <w:color w:val="000000" w:themeColor="text1"/>
                <w:sz w:val="16"/>
                <w:szCs w:val="16"/>
              </w:rPr>
              <w:t>sgewijze beschrijving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 hoe de tool gebruikt</w:t>
            </w:r>
            <w:r w:rsidR="00174241">
              <w:rPr>
                <w:i/>
                <w:iCs/>
                <w:color w:val="000000" w:themeColor="text1"/>
                <w:sz w:val="16"/>
                <w:szCs w:val="16"/>
              </w:rPr>
              <w:t xml:space="preserve"> kan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 worden. </w:t>
            </w:r>
          </w:p>
          <w:p w14:paraId="01062CE6" w14:textId="77777777" w:rsidR="00CC5DC1" w:rsidRPr="00CC5DC1" w:rsidRDefault="00CC5DC1" w:rsidP="00CC5DC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2597CC2D" w14:textId="77777777" w:rsidR="00D04AE8" w:rsidRDefault="00D04AE8" w:rsidP="00D04AE8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Bijvoorbeeld: </w:t>
            </w:r>
          </w:p>
          <w:p w14:paraId="4B80A92C" w14:textId="77777777" w:rsidR="00D04AE8" w:rsidRDefault="00D04AE8" w:rsidP="00D04AE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1. Print voor elk oudercontact een feedback-kaart (A-kant) uit. </w:t>
            </w:r>
          </w:p>
          <w:p w14:paraId="21E6DA1F" w14:textId="77777777" w:rsidR="00D04AE8" w:rsidRDefault="00D04AE8" w:rsidP="00D04AE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2. Deel na afloop van elk oudercontact de feedbackkaarten uit en leg de ouders kort uit waarom je 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br/>
              <w:t xml:space="preserve">    feedback vraagt. </w:t>
            </w:r>
          </w:p>
          <w:p w14:paraId="23789C50" w14:textId="304AA8A3" w:rsidR="00D04AE8" w:rsidRPr="00621E69" w:rsidRDefault="00D04AE8" w:rsidP="00D04AE8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nl-BE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3. Analyseer de feedback-kaartjes en reflecteer hierover aan de hand van de vragen op de B-kant</w:t>
            </w:r>
          </w:p>
          <w:p w14:paraId="55B49799" w14:textId="33E5A4A8" w:rsidR="004D5012" w:rsidRPr="004D5012" w:rsidRDefault="004D5012" w:rsidP="00672D2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0E18CD" w14:paraId="49CF0F15" w14:textId="77777777" w:rsidTr="00A93579">
        <w:tc>
          <w:tcPr>
            <w:tcW w:w="1413" w:type="dxa"/>
            <w:shd w:val="clear" w:color="auto" w:fill="E7E6E6" w:themeFill="background2"/>
          </w:tcPr>
          <w:p w14:paraId="11DFAD63" w14:textId="77777777" w:rsidR="000E18CD" w:rsidRPr="000E18CD" w:rsidRDefault="000E18CD" w:rsidP="00672D2C">
            <w:pPr>
              <w:rPr>
                <w:color w:val="000000" w:themeColor="text1"/>
              </w:rPr>
            </w:pPr>
            <w:r w:rsidRPr="000E18CD">
              <w:rPr>
                <w:color w:val="000000" w:themeColor="text1"/>
              </w:rPr>
              <w:t>Inhoud</w:t>
            </w:r>
          </w:p>
        </w:tc>
        <w:tc>
          <w:tcPr>
            <w:tcW w:w="7597" w:type="dxa"/>
            <w:gridSpan w:val="2"/>
          </w:tcPr>
          <w:p w14:paraId="37E2600A" w14:textId="78B39A76" w:rsidR="000E18CD" w:rsidRDefault="00771F30" w:rsidP="000E18CD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2FA8">
              <w:rPr>
                <w:i/>
                <w:iCs/>
                <w:color w:val="000000" w:themeColor="text1"/>
                <w:sz w:val="16"/>
                <w:szCs w:val="16"/>
              </w:rPr>
              <w:t xml:space="preserve">Plak hier </w:t>
            </w:r>
            <w:r w:rsidR="00FA3B81" w:rsidRPr="00662FA8">
              <w:rPr>
                <w:i/>
                <w:iCs/>
                <w:color w:val="000000" w:themeColor="text1"/>
                <w:sz w:val="16"/>
                <w:szCs w:val="16"/>
              </w:rPr>
              <w:t>de tool!</w:t>
            </w:r>
            <w:r w:rsidR="007C424F">
              <w:rPr>
                <w:i/>
                <w:iCs/>
                <w:color w:val="000000" w:themeColor="text1"/>
                <w:sz w:val="16"/>
                <w:szCs w:val="16"/>
              </w:rPr>
              <w:t xml:space="preserve"> (A-kant)</w:t>
            </w:r>
          </w:p>
          <w:p w14:paraId="1D39A245" w14:textId="77777777" w:rsidR="00A67401" w:rsidRDefault="00A67401" w:rsidP="000E18CD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2391086E" w14:textId="649A80BA" w:rsidR="004D5012" w:rsidRDefault="004D5012" w:rsidP="000E18CD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Bijvoorbeeld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: Fee</w:t>
            </w:r>
            <w:r w:rsidR="00135DC7">
              <w:rPr>
                <w:i/>
                <w:iCs/>
                <w:color w:val="000000" w:themeColor="text1"/>
                <w:sz w:val="16"/>
                <w:szCs w:val="16"/>
              </w:rPr>
              <w:t>db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ack-kaartjes</w:t>
            </w:r>
          </w:p>
          <w:p w14:paraId="4D0B692F" w14:textId="7DB1A843" w:rsidR="004D5012" w:rsidRPr="004D5012" w:rsidRDefault="004D5012" w:rsidP="000E18CD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C21623" w14:paraId="67EC032E" w14:textId="77777777" w:rsidTr="00A93579">
        <w:trPr>
          <w:trHeight w:val="602"/>
        </w:trPr>
        <w:tc>
          <w:tcPr>
            <w:tcW w:w="1413" w:type="dxa"/>
            <w:shd w:val="clear" w:color="auto" w:fill="E7E6E6" w:themeFill="background2"/>
          </w:tcPr>
          <w:p w14:paraId="27827EC2" w14:textId="77777777" w:rsidR="00C21623" w:rsidRPr="0037010C" w:rsidRDefault="00C21623" w:rsidP="00672D2C">
            <w:pPr>
              <w:rPr>
                <w:b/>
                <w:bCs/>
              </w:rPr>
            </w:pPr>
            <w:r w:rsidRPr="0037010C">
              <w:rPr>
                <w:b/>
                <w:bCs/>
              </w:rPr>
              <w:t>B-kant</w:t>
            </w:r>
          </w:p>
        </w:tc>
        <w:tc>
          <w:tcPr>
            <w:tcW w:w="7597" w:type="dxa"/>
            <w:gridSpan w:val="2"/>
            <w:shd w:val="clear" w:color="auto" w:fill="E7E6E6" w:themeFill="background2"/>
          </w:tcPr>
          <w:p w14:paraId="4E8C909E" w14:textId="19053DDD" w:rsidR="00A210DD" w:rsidRDefault="00A210DD" w:rsidP="00672D2C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In-tool designprincipes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14:paraId="3D36A73B" w14:textId="21594870" w:rsidR="00631341" w:rsidRPr="00631341" w:rsidRDefault="00631341" w:rsidP="0063134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6"/>
                <w:szCs w:val="16"/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>Noteer p</w:t>
            </w:r>
            <w:r w:rsidRPr="00631341">
              <w:rPr>
                <w:i/>
                <w:iCs/>
                <w:sz w:val="16"/>
                <w:szCs w:val="16"/>
                <w:lang w:val="nl-BE"/>
              </w:rPr>
              <w:t xml:space="preserve">er fase uit de 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generieke </w:t>
            </w:r>
            <w:r w:rsidRPr="00631341">
              <w:rPr>
                <w:i/>
                <w:iCs/>
                <w:sz w:val="16"/>
                <w:szCs w:val="16"/>
                <w:lang w:val="nl-BE"/>
              </w:rPr>
              <w:t>Startkracht</w:t>
            </w:r>
            <w:r w:rsidR="00174241">
              <w:rPr>
                <w:i/>
                <w:iCs/>
                <w:sz w:val="16"/>
                <w:szCs w:val="16"/>
                <w:lang w:val="nl-BE"/>
              </w:rPr>
              <w:t>!</w:t>
            </w:r>
            <w:r w:rsidRPr="00631341">
              <w:rPr>
                <w:i/>
                <w:iCs/>
                <w:sz w:val="16"/>
                <w:szCs w:val="16"/>
                <w:lang w:val="nl-BE"/>
              </w:rPr>
              <w:t xml:space="preserve">-reflectiecirkel een beperkt aantal conrete vragen die aansluiten bij de input uit de A-kant </w:t>
            </w:r>
          </w:p>
          <w:p w14:paraId="74BA63FD" w14:textId="49BDDC84" w:rsidR="00631341" w:rsidRPr="00631341" w:rsidRDefault="00631341" w:rsidP="0063134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6"/>
                <w:szCs w:val="16"/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>Hou</w:t>
            </w:r>
            <w:r w:rsidR="00174241">
              <w:rPr>
                <w:i/>
                <w:iCs/>
                <w:sz w:val="16"/>
                <w:szCs w:val="16"/>
                <w:lang w:val="nl-BE"/>
              </w:rPr>
              <w:t>d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het behapbaar</w:t>
            </w:r>
            <w:r w:rsidR="00174241">
              <w:rPr>
                <w:i/>
                <w:iCs/>
                <w:sz w:val="16"/>
                <w:szCs w:val="16"/>
                <w:lang w:val="nl-BE"/>
              </w:rPr>
              <w:t>:</w:t>
            </w:r>
            <w:r>
              <w:rPr>
                <w:i/>
                <w:iCs/>
                <w:sz w:val="16"/>
                <w:szCs w:val="16"/>
                <w:lang w:val="nl-BE"/>
              </w:rPr>
              <w:t xml:space="preserve"> het aantal vragen moet beperkt blijven per fase. </w:t>
            </w:r>
          </w:p>
          <w:p w14:paraId="2D9ACDC8" w14:textId="5725A38B" w:rsidR="00631341" w:rsidRPr="00631341" w:rsidRDefault="00631341" w:rsidP="0063134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16"/>
                <w:szCs w:val="16"/>
                <w:lang w:val="nl-BE"/>
              </w:rPr>
            </w:pPr>
            <w:r>
              <w:rPr>
                <w:i/>
                <w:iCs/>
                <w:sz w:val="16"/>
                <w:szCs w:val="16"/>
                <w:lang w:val="nl-BE"/>
              </w:rPr>
              <w:t xml:space="preserve">Nodig steeds uit om uit te wisselen met een ander persoon, stimuleer tot samen leren. </w:t>
            </w:r>
          </w:p>
          <w:p w14:paraId="1AF29933" w14:textId="5955EAB0" w:rsidR="00A210DD" w:rsidRPr="00631341" w:rsidRDefault="00631341" w:rsidP="0063134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</w:pPr>
            <w:r w:rsidRPr="00631341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lang w:val="nl-NL"/>
              </w:rPr>
              <w:t>Focus op metagedrag en verdiepend leren</w:t>
            </w:r>
            <w:r w:rsidRPr="00631341">
              <w:rPr>
                <w:rStyle w:val="eop"/>
                <w:rFonts w:ascii="Calibri" w:hAnsi="Calibri" w:cs="Calibri"/>
                <w:i/>
                <w:iCs/>
                <w:sz w:val="16"/>
                <w:szCs w:val="16"/>
                <w:lang w:val="nl-BE"/>
              </w:rPr>
              <w:t>​</w:t>
            </w:r>
            <w:r>
              <w:rPr>
                <w:rStyle w:val="eop"/>
                <w:rFonts w:ascii="Calibri" w:hAnsi="Calibri" w:cs="Calibri"/>
                <w:i/>
                <w:iCs/>
                <w:sz w:val="16"/>
                <w:szCs w:val="16"/>
                <w:lang w:val="nl-BE"/>
              </w:rPr>
              <w:t>: v</w:t>
            </w:r>
            <w:proofErr w:type="spellStart"/>
            <w:r w:rsidRPr="00631341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lang w:val="nl-NL"/>
              </w:rPr>
              <w:t>an</w:t>
            </w:r>
            <w:proofErr w:type="spellEnd"/>
            <w:r w:rsidRPr="00631341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lang w:val="nl-NL"/>
              </w:rPr>
              <w:t xml:space="preserve"> de concrete ervaring komen tot het</w:t>
            </w:r>
            <w:r w:rsidRPr="00631341">
              <w:rPr>
                <w:rStyle w:val="apple-converted-space"/>
                <w:rFonts w:ascii="Calibri" w:hAnsi="Calibri" w:cs="Calibri"/>
                <w:i/>
                <w:iCs/>
                <w:color w:val="000000"/>
                <w:sz w:val="16"/>
                <w:szCs w:val="16"/>
                <w:lang w:val="nl-NL"/>
              </w:rPr>
              <w:t> </w:t>
            </w:r>
            <w:r w:rsidRPr="00631341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lang w:val="nl-NL"/>
              </w:rPr>
              <w:t>abstracte. </w:t>
            </w:r>
          </w:p>
        </w:tc>
      </w:tr>
      <w:tr w:rsidR="000E18CD" w14:paraId="46E538BD" w14:textId="77777777" w:rsidTr="00A93579">
        <w:tc>
          <w:tcPr>
            <w:tcW w:w="1413" w:type="dxa"/>
            <w:shd w:val="clear" w:color="auto" w:fill="E7E6E6" w:themeFill="background2"/>
          </w:tcPr>
          <w:p w14:paraId="6442EAC1" w14:textId="77777777" w:rsidR="000E18CD" w:rsidRDefault="000E18CD" w:rsidP="00672D2C"/>
        </w:tc>
        <w:tc>
          <w:tcPr>
            <w:tcW w:w="2268" w:type="dxa"/>
          </w:tcPr>
          <w:p w14:paraId="7634CF4B" w14:textId="77777777" w:rsidR="000E18CD" w:rsidRDefault="000E18CD" w:rsidP="00672D2C">
            <w:r>
              <w:t>Blik terug</w:t>
            </w:r>
          </w:p>
        </w:tc>
        <w:tc>
          <w:tcPr>
            <w:tcW w:w="5329" w:type="dxa"/>
          </w:tcPr>
          <w:p w14:paraId="630160A3" w14:textId="77777777" w:rsidR="000E18CD" w:rsidRDefault="000E18CD" w:rsidP="000E18CD">
            <w:pPr>
              <w:pStyle w:val="NormalWeb"/>
              <w:spacing w:before="0" w:beforeAutospacing="0" w:after="0" w:afterAutospacing="0"/>
            </w:pPr>
          </w:p>
        </w:tc>
      </w:tr>
      <w:tr w:rsidR="000E18CD" w14:paraId="31565D11" w14:textId="77777777" w:rsidTr="00A93579">
        <w:trPr>
          <w:trHeight w:val="908"/>
        </w:trPr>
        <w:tc>
          <w:tcPr>
            <w:tcW w:w="1413" w:type="dxa"/>
            <w:shd w:val="clear" w:color="auto" w:fill="E7E6E6" w:themeFill="background2"/>
          </w:tcPr>
          <w:p w14:paraId="62BE773C" w14:textId="77777777" w:rsidR="000E18CD" w:rsidRDefault="000E18CD" w:rsidP="00672D2C"/>
        </w:tc>
        <w:tc>
          <w:tcPr>
            <w:tcW w:w="2268" w:type="dxa"/>
          </w:tcPr>
          <w:p w14:paraId="3FF12B10" w14:textId="3E9116EA" w:rsidR="000E18CD" w:rsidRDefault="000E18CD" w:rsidP="00672D2C">
            <w:r>
              <w:t xml:space="preserve"> </w:t>
            </w:r>
            <w:r w:rsidR="00A67401">
              <w:t>Vat-</w:t>
            </w:r>
            <w:r>
              <w:t>je talent</w:t>
            </w:r>
          </w:p>
        </w:tc>
        <w:tc>
          <w:tcPr>
            <w:tcW w:w="5329" w:type="dxa"/>
          </w:tcPr>
          <w:p w14:paraId="220DDEBB" w14:textId="77777777" w:rsidR="000E18CD" w:rsidRPr="00525C3F" w:rsidRDefault="000E18CD" w:rsidP="00672D2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nl-NL"/>
              </w:rPr>
            </w:pPr>
          </w:p>
          <w:p w14:paraId="09265E37" w14:textId="77777777" w:rsidR="000E18CD" w:rsidRPr="00525C3F" w:rsidRDefault="000E18CD" w:rsidP="00672D2C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  <w:lang w:val="nl-NL"/>
              </w:rPr>
            </w:pPr>
          </w:p>
          <w:p w14:paraId="1FF912E3" w14:textId="77777777" w:rsidR="000E18CD" w:rsidRDefault="000E18CD" w:rsidP="00672D2C"/>
        </w:tc>
      </w:tr>
      <w:tr w:rsidR="000E18CD" w14:paraId="4A58A707" w14:textId="77777777" w:rsidTr="00A93579">
        <w:tc>
          <w:tcPr>
            <w:tcW w:w="1413" w:type="dxa"/>
            <w:shd w:val="clear" w:color="auto" w:fill="E7E6E6" w:themeFill="background2"/>
          </w:tcPr>
          <w:p w14:paraId="593D1D68" w14:textId="77777777" w:rsidR="000E18CD" w:rsidRDefault="000E18CD" w:rsidP="00672D2C"/>
        </w:tc>
        <w:tc>
          <w:tcPr>
            <w:tcW w:w="2268" w:type="dxa"/>
          </w:tcPr>
          <w:p w14:paraId="189DFC85" w14:textId="77777777" w:rsidR="000E18CD" w:rsidRDefault="000E18CD" w:rsidP="00672D2C">
            <w:r>
              <w:t>Formuleer je droom</w:t>
            </w:r>
          </w:p>
        </w:tc>
        <w:tc>
          <w:tcPr>
            <w:tcW w:w="5329" w:type="dxa"/>
          </w:tcPr>
          <w:p w14:paraId="7FED36B4" w14:textId="77777777" w:rsidR="000E18CD" w:rsidRDefault="000E18CD" w:rsidP="000E18CD">
            <w:pPr>
              <w:pStyle w:val="NormalWeb"/>
              <w:spacing w:before="0" w:beforeAutospacing="0" w:after="0" w:afterAutospacing="0"/>
            </w:pPr>
          </w:p>
        </w:tc>
      </w:tr>
      <w:tr w:rsidR="000E18CD" w14:paraId="4F5FD815" w14:textId="77777777" w:rsidTr="00A93579">
        <w:tc>
          <w:tcPr>
            <w:tcW w:w="1413" w:type="dxa"/>
            <w:shd w:val="clear" w:color="auto" w:fill="E7E6E6" w:themeFill="background2"/>
          </w:tcPr>
          <w:p w14:paraId="460C9953" w14:textId="77777777" w:rsidR="000E18CD" w:rsidRDefault="000E18CD" w:rsidP="00672D2C"/>
        </w:tc>
        <w:tc>
          <w:tcPr>
            <w:tcW w:w="2268" w:type="dxa"/>
          </w:tcPr>
          <w:p w14:paraId="6C62E090" w14:textId="77777777" w:rsidR="000E18CD" w:rsidRDefault="000E18CD" w:rsidP="00672D2C">
            <w:r>
              <w:t>Bepaal je koers</w:t>
            </w:r>
          </w:p>
        </w:tc>
        <w:tc>
          <w:tcPr>
            <w:tcW w:w="5329" w:type="dxa"/>
          </w:tcPr>
          <w:p w14:paraId="284DE53B" w14:textId="77777777" w:rsidR="000E18CD" w:rsidRDefault="000E18CD" w:rsidP="000E18CD">
            <w:pPr>
              <w:pStyle w:val="NormalWeb"/>
              <w:spacing w:before="0" w:beforeAutospacing="0" w:after="0" w:afterAutospacing="0"/>
            </w:pPr>
          </w:p>
        </w:tc>
      </w:tr>
      <w:tr w:rsidR="000E18CD" w14:paraId="77F3C9A9" w14:textId="77777777" w:rsidTr="00A93579">
        <w:trPr>
          <w:trHeight w:val="260"/>
        </w:trPr>
        <w:tc>
          <w:tcPr>
            <w:tcW w:w="1413" w:type="dxa"/>
            <w:shd w:val="clear" w:color="auto" w:fill="E7E6E6" w:themeFill="background2"/>
          </w:tcPr>
          <w:p w14:paraId="2AF17AB1" w14:textId="77777777" w:rsidR="000E18CD" w:rsidRDefault="000E18CD" w:rsidP="00672D2C"/>
        </w:tc>
        <w:tc>
          <w:tcPr>
            <w:tcW w:w="2268" w:type="dxa"/>
          </w:tcPr>
          <w:p w14:paraId="0CFCA2B5" w14:textId="1F7160AE" w:rsidR="000E18CD" w:rsidRDefault="00A67401" w:rsidP="00672D2C">
            <w:r>
              <w:t>Actie</w:t>
            </w:r>
            <w:r w:rsidR="000E18CD">
              <w:t xml:space="preserve">! </w:t>
            </w:r>
          </w:p>
        </w:tc>
        <w:tc>
          <w:tcPr>
            <w:tcW w:w="5329" w:type="dxa"/>
          </w:tcPr>
          <w:p w14:paraId="52FABB64" w14:textId="77777777" w:rsidR="000E18CD" w:rsidRDefault="000E18CD" w:rsidP="00672D2C">
            <w:r>
              <w:t xml:space="preserve">Voer uit! </w:t>
            </w:r>
          </w:p>
        </w:tc>
      </w:tr>
    </w:tbl>
    <w:p w14:paraId="5E8C4C88" w14:textId="2834417F" w:rsidR="00BA254E" w:rsidRDefault="00BA254E"/>
    <w:p w14:paraId="77C162E0" w14:textId="77777777" w:rsidR="00572445" w:rsidRDefault="00572445"/>
    <w:p w14:paraId="305F2B39" w14:textId="77777777" w:rsidR="00EC6B49" w:rsidRDefault="00EC6B49"/>
    <w:p w14:paraId="4E09EB45" w14:textId="77777777" w:rsidR="00EC6B49" w:rsidRDefault="00EC6B49"/>
    <w:p w14:paraId="6D938D6E" w14:textId="77777777" w:rsidR="00EC6B49" w:rsidRDefault="00EC6B49"/>
    <w:p w14:paraId="50A5AD38" w14:textId="77777777" w:rsidR="00EC6B49" w:rsidRDefault="00EC6B49"/>
    <w:p w14:paraId="7EF32BB6" w14:textId="77777777" w:rsidR="00EC6B49" w:rsidRDefault="00EC6B49"/>
    <w:p w14:paraId="51E0D44F" w14:textId="77777777" w:rsidR="00EC6B49" w:rsidRDefault="00EC6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5807"/>
      </w:tblGrid>
      <w:tr w:rsidR="00EC6B49" w:rsidRPr="00504F5B" w14:paraId="6A0A0642" w14:textId="77777777" w:rsidTr="00EC6B49">
        <w:tc>
          <w:tcPr>
            <w:tcW w:w="9110" w:type="dxa"/>
            <w:gridSpan w:val="2"/>
            <w:shd w:val="clear" w:color="auto" w:fill="DBDBDB" w:themeFill="accent3" w:themeFillTint="66"/>
          </w:tcPr>
          <w:p w14:paraId="2B5EA45D" w14:textId="5880EF1B" w:rsidR="00EC6B49" w:rsidRDefault="00EC6B49" w:rsidP="00EC6B49">
            <w:pPr>
              <w:rPr>
                <w:b/>
              </w:rPr>
            </w:pPr>
            <w:r>
              <w:rPr>
                <w:b/>
              </w:rPr>
              <w:t>Misschien wil je verder werken op de inhoud van de bestaande tools? Of wil je je liever verdiepen in de inhoud of kaders achter de Startkracht!</w:t>
            </w:r>
            <w:r w:rsidR="00174241">
              <w:rPr>
                <w:b/>
              </w:rPr>
              <w:t>-</w:t>
            </w:r>
            <w:r>
              <w:rPr>
                <w:b/>
              </w:rPr>
              <w:t>tools</w:t>
            </w:r>
            <w:r w:rsidR="00174241">
              <w:rPr>
                <w:b/>
              </w:rPr>
              <w:t xml:space="preserve">. We somden hieronder </w:t>
            </w:r>
            <w:r>
              <w:rPr>
                <w:b/>
              </w:rPr>
              <w:t>enkele suggesties</w:t>
            </w:r>
            <w:r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 w:rsidR="00174241">
              <w:rPr>
                <w:b/>
              </w:rPr>
              <w:t xml:space="preserve">op voor </w:t>
            </w:r>
            <w:r>
              <w:rPr>
                <w:b/>
              </w:rPr>
              <w:t xml:space="preserve"> zoektermen die j</w:t>
            </w:r>
            <w:r w:rsidR="00174241">
              <w:rPr>
                <w:b/>
              </w:rPr>
              <w:t>e</w:t>
            </w:r>
            <w:r>
              <w:rPr>
                <w:b/>
              </w:rPr>
              <w:t xml:space="preserve"> daarbij kunnen helpen.</w:t>
            </w:r>
          </w:p>
          <w:p w14:paraId="0308F2B4" w14:textId="5B2A852E" w:rsidR="00EC6B49" w:rsidRDefault="00EC6B49" w:rsidP="00EC6B49">
            <w:pPr>
              <w:rPr>
                <w:b/>
              </w:rPr>
            </w:pPr>
            <w:r>
              <w:rPr>
                <w:b/>
              </w:rPr>
              <w:t xml:space="preserve">Suggesties tussen aanhalingstekens dienen in zijn totaliteit ingegeven te worden in de browser.  Suggesties zonder aanhalingstekens kunnen ook afzonderlijk als zoektermen worden gebruikt. </w:t>
            </w:r>
          </w:p>
          <w:p w14:paraId="0686D310" w14:textId="77777777" w:rsidR="00EC6B49" w:rsidRDefault="00EC6B49" w:rsidP="00EC6B49">
            <w:pPr>
              <w:rPr>
                <w:b/>
              </w:rPr>
            </w:pPr>
          </w:p>
          <w:p w14:paraId="0944237C" w14:textId="1612037F" w:rsidR="00EC6B49" w:rsidRDefault="00EC6B49" w:rsidP="00EC6B49">
            <w:pPr>
              <w:rPr>
                <w:b/>
              </w:rPr>
            </w:pPr>
            <w:r>
              <w:rPr>
                <w:b/>
              </w:rPr>
              <w:t>Veel succes!</w:t>
            </w:r>
          </w:p>
          <w:p w14:paraId="14F08424" w14:textId="6E0EEBEE" w:rsidR="00EC6B49" w:rsidRPr="00EC6B49" w:rsidRDefault="00EC6B49" w:rsidP="00EC6B49">
            <w:pPr>
              <w:rPr>
                <w:b/>
              </w:rPr>
            </w:pPr>
          </w:p>
        </w:tc>
      </w:tr>
      <w:tr w:rsidR="00EC6B49" w:rsidRPr="00504F5B" w14:paraId="6F67E7F5" w14:textId="77777777" w:rsidTr="00EC6B49">
        <w:tc>
          <w:tcPr>
            <w:tcW w:w="3207" w:type="dxa"/>
            <w:shd w:val="clear" w:color="auto" w:fill="DBDBDB" w:themeFill="accent3" w:themeFillTint="66"/>
          </w:tcPr>
          <w:p w14:paraId="24AF83F4" w14:textId="003A9A6B" w:rsidR="00EC6B49" w:rsidRPr="00EC6B49" w:rsidRDefault="00EC6B49" w:rsidP="00733F3B">
            <w:pPr>
              <w:rPr>
                <w:b/>
              </w:rPr>
            </w:pPr>
            <w:r w:rsidRPr="00EC6B49">
              <w:rPr>
                <w:b/>
              </w:rPr>
              <w:t>TOOL</w:t>
            </w:r>
          </w:p>
        </w:tc>
        <w:tc>
          <w:tcPr>
            <w:tcW w:w="5903" w:type="dxa"/>
            <w:shd w:val="clear" w:color="auto" w:fill="DBDBDB" w:themeFill="accent3" w:themeFillTint="66"/>
          </w:tcPr>
          <w:p w14:paraId="7C65FB55" w14:textId="6342AA73" w:rsidR="00EC6B49" w:rsidRPr="00EC6B49" w:rsidRDefault="00EC6B49" w:rsidP="00733F3B">
            <w:pPr>
              <w:rPr>
                <w:b/>
              </w:rPr>
            </w:pPr>
            <w:r w:rsidRPr="00EC6B49">
              <w:rPr>
                <w:b/>
              </w:rPr>
              <w:t>Suggesties zoektermen</w:t>
            </w:r>
          </w:p>
        </w:tc>
      </w:tr>
      <w:tr w:rsidR="00EC6B49" w:rsidRPr="00504F5B" w14:paraId="3AF5AE14" w14:textId="77777777" w:rsidTr="00EC6B49">
        <w:tc>
          <w:tcPr>
            <w:tcW w:w="3207" w:type="dxa"/>
          </w:tcPr>
          <w:p w14:paraId="1D9F0020" w14:textId="77777777" w:rsidR="00EC6B49" w:rsidRPr="006E3823" w:rsidRDefault="00EC6B49" w:rsidP="00733F3B">
            <w:pPr>
              <w:pStyle w:val="ListParagraph"/>
              <w:rPr>
                <w:rFonts w:cstheme="minorHAnsi"/>
              </w:rPr>
            </w:pPr>
          </w:p>
          <w:p w14:paraId="77D47F8C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E3823">
              <w:rPr>
                <w:rFonts w:cstheme="minorHAnsi"/>
              </w:rPr>
              <w:t>Voorbereiden van het oudercontact</w:t>
            </w:r>
          </w:p>
        </w:tc>
        <w:tc>
          <w:tcPr>
            <w:tcW w:w="5903" w:type="dxa"/>
          </w:tcPr>
          <w:p w14:paraId="2E2E1958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398F05A2" w14:textId="0D0379BF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o</w:t>
            </w:r>
            <w:r>
              <w:rPr>
                <w:rFonts w:cstheme="minorHAnsi"/>
                <w:lang w:val="nl-BE"/>
              </w:rPr>
              <w:t xml:space="preserve">udercontact </w:t>
            </w:r>
            <w:r w:rsidRPr="00D62EBA">
              <w:rPr>
                <w:rFonts w:cstheme="minorHAnsi"/>
                <w:lang w:val="nl-BE"/>
              </w:rPr>
              <w:t>lichaamstaal vertrouwen winnen</w:t>
            </w:r>
            <w:r>
              <w:rPr>
                <w:rFonts w:cstheme="minorHAnsi"/>
                <w:lang w:val="nl-BE"/>
              </w:rPr>
              <w:t xml:space="preserve">’ </w:t>
            </w:r>
          </w:p>
          <w:p w14:paraId="3ED7E853" w14:textId="2C03E898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o</w:t>
            </w:r>
            <w:r>
              <w:rPr>
                <w:rFonts w:cstheme="minorHAnsi"/>
                <w:lang w:val="nl-BE"/>
              </w:rPr>
              <w:t xml:space="preserve">udercontact cultuurverschillen verbindend communiceren’ </w:t>
            </w:r>
          </w:p>
          <w:p w14:paraId="7BF89523" w14:textId="48B8C7B6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o</w:t>
            </w:r>
            <w:r>
              <w:rPr>
                <w:rFonts w:cstheme="minorHAnsi"/>
                <w:lang w:val="nl-BE"/>
              </w:rPr>
              <w:t>udercontact luisterhouding kijklijsten’</w:t>
            </w:r>
          </w:p>
          <w:p w14:paraId="0A7E4984" w14:textId="680DE551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o</w:t>
            </w:r>
            <w:r>
              <w:rPr>
                <w:rFonts w:cstheme="minorHAnsi"/>
                <w:lang w:val="nl-BE"/>
              </w:rPr>
              <w:t>udercontact omgaan met weerstand vragen stellen’</w:t>
            </w:r>
          </w:p>
          <w:p w14:paraId="29D712B7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4713BE63" w14:textId="77777777" w:rsidTr="00EC6B49">
        <w:tc>
          <w:tcPr>
            <w:tcW w:w="3207" w:type="dxa"/>
          </w:tcPr>
          <w:p w14:paraId="7E24068F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471C9F39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Feedback van ouders na het oudercontact</w:t>
            </w:r>
          </w:p>
          <w:p w14:paraId="3015308A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37F3E803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231898AD" w14:textId="795F309D" w:rsidR="00EC6B49" w:rsidRPr="00F66EDA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o</w:t>
            </w:r>
            <w:r>
              <w:rPr>
                <w:rFonts w:cstheme="minorHAnsi"/>
                <w:lang w:val="nl-BE"/>
              </w:rPr>
              <w:t>udercontact omgaan met feedback’</w:t>
            </w:r>
          </w:p>
          <w:p w14:paraId="01A5F9AC" w14:textId="42F6CEE9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o</w:t>
            </w:r>
            <w:r>
              <w:rPr>
                <w:rFonts w:cstheme="minorHAnsi"/>
                <w:lang w:val="nl-BE"/>
              </w:rPr>
              <w:t xml:space="preserve">udercontact feedback van ouders vragen’ </w:t>
            </w:r>
          </w:p>
          <w:p w14:paraId="5767E046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59133175" w14:textId="77777777" w:rsidTr="00EC6B49">
        <w:tc>
          <w:tcPr>
            <w:tcW w:w="3207" w:type="dxa"/>
          </w:tcPr>
          <w:p w14:paraId="5B7BC2EA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35F17AE0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Gesprekskaartjes</w:t>
            </w:r>
          </w:p>
        </w:tc>
        <w:tc>
          <w:tcPr>
            <w:tcW w:w="5903" w:type="dxa"/>
          </w:tcPr>
          <w:p w14:paraId="0C03C47C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07958C1D" w14:textId="4533D98D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k</w:t>
            </w:r>
            <w:r>
              <w:rPr>
                <w:rFonts w:cstheme="minorHAnsi"/>
                <w:lang w:val="nl-BE"/>
              </w:rPr>
              <w:t>lasmanagement omgaan met moeilijk gedrag’</w:t>
            </w:r>
          </w:p>
          <w:p w14:paraId="0F2CD774" w14:textId="07685268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k</w:t>
            </w:r>
            <w:r>
              <w:rPr>
                <w:rFonts w:cstheme="minorHAnsi"/>
                <w:lang w:val="nl-BE"/>
              </w:rPr>
              <w:t>lasmanagement oplossingsgericht werken’</w:t>
            </w:r>
          </w:p>
          <w:p w14:paraId="46524958" w14:textId="19507783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‘ABC ob</w:t>
            </w:r>
            <w:r w:rsidR="00174241">
              <w:rPr>
                <w:rFonts w:cstheme="minorHAnsi"/>
                <w:lang w:val="nl-BE"/>
              </w:rPr>
              <w:t>ser</w:t>
            </w:r>
            <w:r>
              <w:rPr>
                <w:rFonts w:cstheme="minorHAnsi"/>
                <w:lang w:val="nl-BE"/>
              </w:rPr>
              <w:t xml:space="preserve">vatie’ </w:t>
            </w:r>
          </w:p>
          <w:p w14:paraId="5DD48464" w14:textId="2D68BCD6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i</w:t>
            </w:r>
            <w:r w:rsidRPr="00504F5B">
              <w:rPr>
                <w:rFonts w:cstheme="minorHAnsi"/>
                <w:lang w:val="nl-BE"/>
              </w:rPr>
              <w:t>nvloed van leerkrachtgedrag op gedragsproblemen</w:t>
            </w:r>
            <w:r>
              <w:rPr>
                <w:rFonts w:cstheme="minorHAnsi"/>
                <w:lang w:val="nl-BE"/>
              </w:rPr>
              <w:t>’</w:t>
            </w:r>
          </w:p>
          <w:p w14:paraId="3CE7DED9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265D019A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125D202B" w14:textId="77777777" w:rsidTr="00EC6B49">
        <w:tc>
          <w:tcPr>
            <w:tcW w:w="3207" w:type="dxa"/>
          </w:tcPr>
          <w:p w14:paraId="505D3E67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242FDAA6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Wat te verwachten op een sollicitatiegesprek?</w:t>
            </w:r>
          </w:p>
          <w:p w14:paraId="5AE3D4FD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716EE112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45BD76B6" w14:textId="60DA3DC5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s</w:t>
            </w:r>
            <w:r w:rsidRPr="002A38E2">
              <w:rPr>
                <w:rFonts w:cstheme="minorHAnsi"/>
                <w:lang w:val="nl-BE"/>
              </w:rPr>
              <w:t>ollicitatiegesprek onderwijs voorbereiden</w:t>
            </w:r>
            <w:r>
              <w:rPr>
                <w:rFonts w:cstheme="minorHAnsi"/>
                <w:lang w:val="nl-BE"/>
              </w:rPr>
              <w:t>’</w:t>
            </w:r>
          </w:p>
          <w:p w14:paraId="107FF1AC" w14:textId="71488C1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s</w:t>
            </w:r>
            <w:r>
              <w:rPr>
                <w:rFonts w:cstheme="minorHAnsi"/>
                <w:lang w:val="nl-BE"/>
              </w:rPr>
              <w:t>ollicitatiegesprek onderwijs talenten’</w:t>
            </w:r>
          </w:p>
          <w:p w14:paraId="176706E3" w14:textId="51B94AFA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s</w:t>
            </w:r>
            <w:r>
              <w:rPr>
                <w:rFonts w:cstheme="minorHAnsi"/>
                <w:lang w:val="nl-BE"/>
              </w:rPr>
              <w:t>ollicitatiegesprek onderwijs jezelf profileren’</w:t>
            </w:r>
          </w:p>
          <w:p w14:paraId="667FFD2B" w14:textId="22DFD2BF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174241">
              <w:rPr>
                <w:rFonts w:cstheme="minorHAnsi"/>
                <w:lang w:val="nl-BE"/>
              </w:rPr>
              <w:t>s</w:t>
            </w:r>
            <w:r>
              <w:rPr>
                <w:rFonts w:cstheme="minorHAnsi"/>
                <w:lang w:val="nl-BE"/>
              </w:rPr>
              <w:t>ollicitatiegesprek onderwijs kernkwaliteiten kernkwadranten’</w:t>
            </w:r>
          </w:p>
          <w:p w14:paraId="57203821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0A163E35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3C349AF4" w14:textId="77777777" w:rsidTr="00EC6B49">
        <w:tc>
          <w:tcPr>
            <w:tcW w:w="3207" w:type="dxa"/>
          </w:tcPr>
          <w:p w14:paraId="19A7CBD8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5543D61D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 xml:space="preserve">Feedback verzamelen bij kinderen over eigen lesgeven. </w:t>
            </w:r>
          </w:p>
          <w:p w14:paraId="2679FCAA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30DECF57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6EC4FE51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Pr="00437C33">
              <w:rPr>
                <w:rFonts w:cstheme="minorHAnsi"/>
                <w:lang w:val="nl-BE"/>
              </w:rPr>
              <w:t>feedback vragen aan leerlingen</w:t>
            </w:r>
            <w:r>
              <w:rPr>
                <w:rFonts w:cstheme="minorHAnsi"/>
                <w:lang w:val="nl-BE"/>
              </w:rPr>
              <w:t>’</w:t>
            </w:r>
          </w:p>
          <w:p w14:paraId="165D4EBB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‘feedback vragen aan leerlingen krachtige leeromgeving’</w:t>
            </w:r>
          </w:p>
          <w:p w14:paraId="14A22597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‘feedback vragen aan leerlingen leerlingenparticipatie’</w:t>
            </w:r>
          </w:p>
          <w:p w14:paraId="2B88DA8A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 </w:t>
            </w:r>
          </w:p>
        </w:tc>
      </w:tr>
      <w:tr w:rsidR="00EC6B49" w:rsidRPr="00372334" w14:paraId="4E474E70" w14:textId="77777777" w:rsidTr="00EC6B49">
        <w:tc>
          <w:tcPr>
            <w:tcW w:w="3207" w:type="dxa"/>
          </w:tcPr>
          <w:p w14:paraId="49294CAB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506F27A4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Undercover X-RAY</w:t>
            </w:r>
          </w:p>
          <w:p w14:paraId="5350B184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59B70738" w14:textId="77777777" w:rsidR="00EC6B49" w:rsidRDefault="00EC6B49" w:rsidP="00733F3B">
            <w:pPr>
              <w:rPr>
                <w:rStyle w:val="normaltextrun"/>
                <w:rFonts w:ascii="Calibri" w:hAnsi="Calibri" w:cs="Calibri"/>
                <w:iCs/>
                <w:color w:val="000000"/>
              </w:rPr>
            </w:pPr>
          </w:p>
          <w:p w14:paraId="5D9CC942" w14:textId="77777777" w:rsidR="00EC6B49" w:rsidRDefault="00EC6B49" w:rsidP="00733F3B">
            <w:pPr>
              <w:rPr>
                <w:rStyle w:val="normaltextrun"/>
                <w:rFonts w:ascii="Calibri" w:hAnsi="Calibri" w:cs="Calibri"/>
                <w:iCs/>
                <w:color w:val="000000"/>
              </w:rPr>
            </w:pPr>
            <w:r>
              <w:rPr>
                <w:rStyle w:val="normaltextrun"/>
                <w:rFonts w:ascii="Calibri" w:hAnsi="Calibri" w:cs="Calibri"/>
                <w:iCs/>
                <w:color w:val="000000"/>
              </w:rPr>
              <w:t>‘</w:t>
            </w:r>
            <w:r w:rsidRPr="00437C33">
              <w:rPr>
                <w:rStyle w:val="normaltextrun"/>
                <w:rFonts w:ascii="Calibri" w:hAnsi="Calibri" w:cs="Calibri"/>
                <w:iCs/>
                <w:color w:val="000000"/>
              </w:rPr>
              <w:t>sociogram maken van je klas</w:t>
            </w:r>
            <w:r>
              <w:rPr>
                <w:rStyle w:val="normaltextrun"/>
                <w:rFonts w:ascii="Calibri" w:hAnsi="Calibri" w:cs="Calibri"/>
                <w:iCs/>
                <w:color w:val="000000"/>
              </w:rPr>
              <w:t>’</w:t>
            </w:r>
          </w:p>
          <w:p w14:paraId="62E1C19D" w14:textId="77777777" w:rsidR="00EC6B49" w:rsidRDefault="00EC6B49" w:rsidP="00733F3B">
            <w:pPr>
              <w:rPr>
                <w:rStyle w:val="normaltextrun"/>
                <w:rFonts w:ascii="Calibri" w:hAnsi="Calibri" w:cs="Calibri"/>
                <w:iCs/>
                <w:color w:val="000000"/>
              </w:rPr>
            </w:pPr>
            <w:r>
              <w:rPr>
                <w:rStyle w:val="normaltextrun"/>
                <w:rFonts w:ascii="Calibri" w:hAnsi="Calibri" w:cs="Calibri"/>
                <w:iCs/>
                <w:color w:val="000000"/>
              </w:rPr>
              <w:t>‘</w:t>
            </w:r>
            <w:r w:rsidRPr="00C950E2">
              <w:rPr>
                <w:rStyle w:val="normaltextrun"/>
                <w:rFonts w:ascii="Calibri" w:hAnsi="Calibri" w:cs="Calibri"/>
                <w:iCs/>
                <w:color w:val="000000"/>
              </w:rPr>
              <w:t>sociaal veilige klas groepsvorming</w:t>
            </w:r>
            <w:r>
              <w:rPr>
                <w:rStyle w:val="normaltextrun"/>
                <w:rFonts w:ascii="Calibri" w:hAnsi="Calibri" w:cs="Calibri"/>
                <w:iCs/>
                <w:color w:val="000000"/>
              </w:rPr>
              <w:t>’</w:t>
            </w:r>
          </w:p>
          <w:p w14:paraId="09CD9FAC" w14:textId="77777777" w:rsidR="00EC6B49" w:rsidRDefault="00EC6B49" w:rsidP="00733F3B">
            <w:pPr>
              <w:rPr>
                <w:rStyle w:val="normaltextrun"/>
                <w:rFonts w:ascii="Calibri" w:hAnsi="Calibri" w:cs="Calibri"/>
                <w:iCs/>
                <w:color w:val="000000"/>
              </w:rPr>
            </w:pPr>
            <w:r>
              <w:rPr>
                <w:rStyle w:val="normaltextrun"/>
                <w:rFonts w:ascii="Calibri" w:hAnsi="Calibri" w:cs="Calibri"/>
                <w:iCs/>
                <w:color w:val="000000"/>
              </w:rPr>
              <w:t>‘</w:t>
            </w:r>
            <w:r w:rsidRPr="00C950E2">
              <w:rPr>
                <w:rStyle w:val="normaltextrun"/>
                <w:rFonts w:ascii="Calibri" w:hAnsi="Calibri" w:cs="Calibri"/>
                <w:iCs/>
                <w:color w:val="000000"/>
              </w:rPr>
              <w:t>sociale vaardigheden stimuleren in de klas</w:t>
            </w:r>
            <w:r>
              <w:rPr>
                <w:rStyle w:val="normaltextrun"/>
                <w:rFonts w:ascii="Calibri" w:hAnsi="Calibri" w:cs="Calibri"/>
                <w:iCs/>
                <w:color w:val="000000"/>
              </w:rPr>
              <w:t>’</w:t>
            </w:r>
          </w:p>
          <w:p w14:paraId="307331B9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372334" w14:paraId="5CDD597B" w14:textId="77777777" w:rsidTr="00EC6B49">
        <w:tc>
          <w:tcPr>
            <w:tcW w:w="3207" w:type="dxa"/>
          </w:tcPr>
          <w:p w14:paraId="2098FC6D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28189DFE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Slecht-nieuws-gesprek</w:t>
            </w:r>
          </w:p>
          <w:p w14:paraId="5371DC2F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5218D8C8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1E41451A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Pr="00350E16">
              <w:rPr>
                <w:rFonts w:cstheme="minorHAnsi"/>
                <w:lang w:val="nl-BE"/>
              </w:rPr>
              <w:t>samenwerken met ouders geweldloos communiceren</w:t>
            </w:r>
            <w:r>
              <w:rPr>
                <w:rFonts w:cstheme="minorHAnsi"/>
                <w:lang w:val="nl-BE"/>
              </w:rPr>
              <w:t>’</w:t>
            </w:r>
          </w:p>
          <w:p w14:paraId="4904C51F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Pr="00350E16">
              <w:rPr>
                <w:rFonts w:cstheme="minorHAnsi"/>
                <w:lang w:val="nl-BE"/>
              </w:rPr>
              <w:t>samenwerken met ouders omgaan met weerstand</w:t>
            </w:r>
            <w:r>
              <w:rPr>
                <w:rFonts w:cstheme="minorHAnsi"/>
                <w:lang w:val="nl-BE"/>
              </w:rPr>
              <w:t>’</w:t>
            </w:r>
          </w:p>
          <w:p w14:paraId="570B0576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7C1E9A88" w14:textId="77777777" w:rsidTr="00EC6B49">
        <w:tc>
          <w:tcPr>
            <w:tcW w:w="3207" w:type="dxa"/>
          </w:tcPr>
          <w:p w14:paraId="32BEA6D1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57125F50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De juiste nascholing</w:t>
            </w:r>
          </w:p>
          <w:p w14:paraId="76DF7386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755FD85C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78FC24D9" w14:textId="50B91464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68462C">
              <w:rPr>
                <w:rFonts w:cstheme="minorHAnsi"/>
                <w:lang w:val="nl-BE"/>
              </w:rPr>
              <w:t>d</w:t>
            </w:r>
            <w:r>
              <w:rPr>
                <w:rFonts w:cstheme="minorHAnsi"/>
                <w:lang w:val="nl-BE"/>
              </w:rPr>
              <w:t xml:space="preserve">uurzaam professionaliseren effectieve professionaliseringsinitiatieven’  </w:t>
            </w:r>
          </w:p>
        </w:tc>
      </w:tr>
      <w:tr w:rsidR="00EC6B49" w:rsidRPr="00504F5B" w14:paraId="417A677D" w14:textId="77777777" w:rsidTr="00EC6B49">
        <w:tc>
          <w:tcPr>
            <w:tcW w:w="3207" w:type="dxa"/>
          </w:tcPr>
          <w:p w14:paraId="3D1B3D6E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59107FB3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Word de beste vervanger</w:t>
            </w:r>
          </w:p>
          <w:p w14:paraId="68FFCE97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38A56B85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3D1AA00A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Pr="00350E16">
              <w:rPr>
                <w:rFonts w:cstheme="minorHAnsi"/>
                <w:lang w:val="nl-BE"/>
              </w:rPr>
              <w:t>kennismaken met je nieuwe klas</w:t>
            </w:r>
            <w:r>
              <w:rPr>
                <w:rFonts w:cstheme="minorHAnsi"/>
                <w:lang w:val="nl-BE"/>
              </w:rPr>
              <w:t>’</w:t>
            </w:r>
          </w:p>
        </w:tc>
      </w:tr>
      <w:tr w:rsidR="00EC6B49" w:rsidRPr="003D3771" w14:paraId="0B8FA208" w14:textId="77777777" w:rsidTr="00EC6B49">
        <w:tc>
          <w:tcPr>
            <w:tcW w:w="3207" w:type="dxa"/>
          </w:tcPr>
          <w:p w14:paraId="0FE107AC" w14:textId="77777777" w:rsidR="00EC6B49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46EFFC1E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7FA7F24C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Timemanagement</w:t>
            </w:r>
          </w:p>
          <w:p w14:paraId="690740EC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56528C8D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37E6EFDD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318CC7AE" w14:textId="07D1EC3E" w:rsidR="00EC6B49" w:rsidRDefault="0068462C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</w:t>
            </w:r>
            <w:r w:rsidR="00EC6B49" w:rsidRPr="003D3771">
              <w:rPr>
                <w:rFonts w:cstheme="minorHAnsi"/>
                <w:lang w:val="nl-BE"/>
              </w:rPr>
              <w:t>rioriteiten stellen, work-life balance, efficiënt werken, p</w:t>
            </w:r>
            <w:r w:rsidR="00EC6B49">
              <w:rPr>
                <w:rFonts w:cstheme="minorHAnsi"/>
                <w:lang w:val="nl-BE"/>
              </w:rPr>
              <w:t>roductief werken, perfectionisme, plannen, omgaan met stress</w:t>
            </w:r>
          </w:p>
          <w:p w14:paraId="00D52240" w14:textId="77777777" w:rsidR="00EC6B49" w:rsidRPr="003D3771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30FC90F0" w14:textId="77777777" w:rsidTr="00EC6B49">
        <w:tc>
          <w:tcPr>
            <w:tcW w:w="3207" w:type="dxa"/>
          </w:tcPr>
          <w:p w14:paraId="2047C9E7" w14:textId="77777777" w:rsidR="00EC6B49" w:rsidRPr="003D3771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7D195C59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Klaar voor je start in een nieuwe school</w:t>
            </w:r>
          </w:p>
          <w:p w14:paraId="50F8B815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70BAD584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4A9E2BA1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Pr="00615362">
              <w:rPr>
                <w:rFonts w:cstheme="minorHAnsi"/>
                <w:lang w:val="nl-BE"/>
              </w:rPr>
              <w:t>starten als leerkracht op een nieuwe job</w:t>
            </w:r>
            <w:r>
              <w:rPr>
                <w:rFonts w:cstheme="minorHAnsi"/>
                <w:lang w:val="nl-BE"/>
              </w:rPr>
              <w:t>’</w:t>
            </w:r>
          </w:p>
        </w:tc>
      </w:tr>
      <w:tr w:rsidR="00EC6B49" w:rsidRPr="00504F5B" w14:paraId="5335B12E" w14:textId="77777777" w:rsidTr="00EC6B49">
        <w:tc>
          <w:tcPr>
            <w:tcW w:w="3207" w:type="dxa"/>
          </w:tcPr>
          <w:p w14:paraId="64510BAC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1439A013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Een rapport voor de juf/meester</w:t>
            </w:r>
          </w:p>
          <w:p w14:paraId="01BEC389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0E600EF4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162A5241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‘rapport voor de leerkracht’</w:t>
            </w:r>
          </w:p>
          <w:p w14:paraId="70A24726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Pr="00437C33">
              <w:rPr>
                <w:rFonts w:cstheme="minorHAnsi"/>
                <w:lang w:val="nl-BE"/>
              </w:rPr>
              <w:t>feedback vragen aan leerlingen</w:t>
            </w:r>
            <w:r>
              <w:rPr>
                <w:rFonts w:cstheme="minorHAnsi"/>
                <w:lang w:val="nl-BE"/>
              </w:rPr>
              <w:t>’</w:t>
            </w:r>
          </w:p>
          <w:p w14:paraId="1C907E35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‘feedback vragen aan leerlingen krachtige leeromgeving’</w:t>
            </w:r>
          </w:p>
          <w:p w14:paraId="6E468567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‘feedback vragen aan leerlingen leerlingenparticipatie’</w:t>
            </w:r>
          </w:p>
          <w:p w14:paraId="2278AB91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0A5AA9ED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0EF02D14" w14:textId="77777777" w:rsidTr="00EC6B49">
        <w:tc>
          <w:tcPr>
            <w:tcW w:w="3207" w:type="dxa"/>
          </w:tcPr>
          <w:p w14:paraId="4DDB0182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65D5C339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Noodlijn. De help-ik -zit vastknop</w:t>
            </w:r>
          </w:p>
          <w:p w14:paraId="54AF4A3B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63BFA22E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49BDBC5E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assertiviteit, informele hulp vragen</w:t>
            </w:r>
          </w:p>
        </w:tc>
      </w:tr>
      <w:tr w:rsidR="00EC6B49" w:rsidRPr="00504F5B" w14:paraId="6B561537" w14:textId="77777777" w:rsidTr="00EC6B49">
        <w:tc>
          <w:tcPr>
            <w:tcW w:w="3207" w:type="dxa"/>
          </w:tcPr>
          <w:p w14:paraId="2EFE2452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66C41F46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Een maatje meer</w:t>
            </w:r>
          </w:p>
          <w:p w14:paraId="0CF0B732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09B0A8D2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594947D8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Professioneel netwerk</w:t>
            </w:r>
          </w:p>
        </w:tc>
      </w:tr>
      <w:tr w:rsidR="00EC6B49" w:rsidRPr="00655449" w14:paraId="24F4C765" w14:textId="77777777" w:rsidTr="00EC6B49">
        <w:tc>
          <w:tcPr>
            <w:tcW w:w="3207" w:type="dxa"/>
          </w:tcPr>
          <w:p w14:paraId="6078C076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137C54D9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Innovatiemeter(nu-toekomst)</w:t>
            </w:r>
          </w:p>
          <w:p w14:paraId="23CFC47A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74B14646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4FE1CFFC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Nascholingsplan, professionaliseringsbeleid, leercultuur op school</w:t>
            </w:r>
          </w:p>
        </w:tc>
      </w:tr>
      <w:tr w:rsidR="00EC6B49" w:rsidRPr="00655449" w14:paraId="4B7AC3C1" w14:textId="77777777" w:rsidTr="00EC6B49">
        <w:tc>
          <w:tcPr>
            <w:tcW w:w="3207" w:type="dxa"/>
          </w:tcPr>
          <w:p w14:paraId="5D924728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4FC09EB9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Innovatiemeter (mezelf-de ander)</w:t>
            </w:r>
          </w:p>
          <w:p w14:paraId="2B960D34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3685503E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336437E3" w14:textId="77777777" w:rsidR="00EC6B49" w:rsidRPr="00655449" w:rsidRDefault="00EC6B49" w:rsidP="00733F3B">
            <w:pPr>
              <w:rPr>
                <w:rFonts w:cstheme="minorHAnsi"/>
                <w:color w:val="000000" w:themeColor="text1"/>
                <w:sz w:val="22"/>
                <w:szCs w:val="22"/>
                <w:lang w:val="nl-BE"/>
              </w:rPr>
            </w:pPr>
            <w:r>
              <w:rPr>
                <w:rFonts w:cstheme="minorHAnsi"/>
                <w:lang w:val="nl-BE"/>
              </w:rPr>
              <w:t>Nascholingsplan, professionaliseringsbeleid</w:t>
            </w:r>
            <w:r>
              <w:rPr>
                <w:rFonts w:cstheme="minorHAnsi"/>
                <w:color w:val="000000" w:themeColor="text1"/>
                <w:shd w:val="clear" w:color="auto" w:fill="FFFFFF"/>
                <w:lang w:val="nl-BE"/>
              </w:rPr>
              <w:t>, leercultuur op school</w:t>
            </w:r>
          </w:p>
          <w:p w14:paraId="26C0BF61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3CA15B69" w14:textId="77777777" w:rsidTr="00EC6B49">
        <w:tc>
          <w:tcPr>
            <w:tcW w:w="3207" w:type="dxa"/>
          </w:tcPr>
          <w:p w14:paraId="3FB4A2F2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0FDC03F8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Hoe verlopen mijn eerste maanden?</w:t>
            </w:r>
          </w:p>
          <w:p w14:paraId="069103B5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0447FC97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58B1EB6B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(h)erkenning bij collega’s, collectief leren, </w:t>
            </w:r>
          </w:p>
        </w:tc>
      </w:tr>
      <w:tr w:rsidR="00EC6B49" w:rsidRPr="00F341C4" w14:paraId="29726BF6" w14:textId="77777777" w:rsidTr="00EC6B49">
        <w:tc>
          <w:tcPr>
            <w:tcW w:w="3207" w:type="dxa"/>
          </w:tcPr>
          <w:p w14:paraId="153CA86F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53166345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Feedback van collega’s</w:t>
            </w:r>
          </w:p>
          <w:p w14:paraId="1CEB29B5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04ABBDDA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4B9F1768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talent gericht, collectief leren, feedbackcultuur</w:t>
            </w:r>
          </w:p>
          <w:p w14:paraId="3151C800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268B1903" w14:textId="77777777" w:rsidTr="00EC6B49">
        <w:tc>
          <w:tcPr>
            <w:tcW w:w="3207" w:type="dxa"/>
          </w:tcPr>
          <w:p w14:paraId="25A48C8B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34B0719C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Droomleerkracht</w:t>
            </w:r>
          </w:p>
          <w:p w14:paraId="70034197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47F8287A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1635BC72" w14:textId="6B7E44A2" w:rsidR="00EC6B49" w:rsidRPr="00504F5B" w:rsidRDefault="0068462C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</w:t>
            </w:r>
            <w:r w:rsidR="00EC6B49">
              <w:rPr>
                <w:rFonts w:cstheme="minorHAnsi"/>
                <w:lang w:val="nl-BE"/>
              </w:rPr>
              <w:t>asiscompetenties, professionele groei</w:t>
            </w:r>
          </w:p>
        </w:tc>
      </w:tr>
      <w:tr w:rsidR="00EC6B49" w:rsidRPr="001D5E67" w14:paraId="6FBD134D" w14:textId="77777777" w:rsidTr="00EC6B49">
        <w:tc>
          <w:tcPr>
            <w:tcW w:w="3207" w:type="dxa"/>
          </w:tcPr>
          <w:p w14:paraId="414B5963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02B107E1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Mijn kwaliteiten (kernkwadrant)</w:t>
            </w:r>
          </w:p>
          <w:p w14:paraId="5C87FF34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68565E22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546632F0" w14:textId="55EC0E57" w:rsidR="00EC6B49" w:rsidRPr="00504F5B" w:rsidRDefault="0068462C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k</w:t>
            </w:r>
            <w:r w:rsidR="00EC6B49">
              <w:rPr>
                <w:rFonts w:cstheme="minorHAnsi"/>
                <w:lang w:val="nl-BE"/>
              </w:rPr>
              <w:t>ernkwaliteiten en valkuilen herkennen, relatiecommunicatie</w:t>
            </w:r>
          </w:p>
        </w:tc>
      </w:tr>
      <w:tr w:rsidR="00EC6B49" w:rsidRPr="001D5E67" w14:paraId="4AD92B13" w14:textId="77777777" w:rsidTr="00EC6B49">
        <w:tc>
          <w:tcPr>
            <w:tcW w:w="3207" w:type="dxa"/>
          </w:tcPr>
          <w:p w14:paraId="439A6350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14E0D519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Time-out</w:t>
            </w:r>
          </w:p>
          <w:p w14:paraId="105BDC2E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2F1A77C0" w14:textId="77777777" w:rsidR="00EC6B49" w:rsidRDefault="00EC6B49" w:rsidP="00733F3B">
            <w:pPr>
              <w:rPr>
                <w:rFonts w:cstheme="minorHAnsi"/>
                <w:color w:val="FF0000"/>
                <w:lang w:val="nl-BE"/>
              </w:rPr>
            </w:pPr>
          </w:p>
          <w:p w14:paraId="2570CC94" w14:textId="78A54A70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68462C">
              <w:rPr>
                <w:rFonts w:cstheme="minorHAnsi"/>
                <w:lang w:val="nl-BE"/>
              </w:rPr>
              <w:t>k</w:t>
            </w:r>
            <w:r>
              <w:rPr>
                <w:rFonts w:cstheme="minorHAnsi"/>
                <w:lang w:val="nl-BE"/>
              </w:rPr>
              <w:t>lasmanagement omgaan met moeilijk gedrag’</w:t>
            </w:r>
          </w:p>
          <w:p w14:paraId="73651CB5" w14:textId="57986478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="0068462C">
              <w:rPr>
                <w:rFonts w:cstheme="minorHAnsi"/>
                <w:lang w:val="nl-BE"/>
              </w:rPr>
              <w:t>k</w:t>
            </w:r>
            <w:r>
              <w:rPr>
                <w:rFonts w:cstheme="minorHAnsi"/>
                <w:lang w:val="nl-BE"/>
              </w:rPr>
              <w:t>lasmanagement oplossingsgericht werken’</w:t>
            </w:r>
          </w:p>
          <w:p w14:paraId="090B4EE2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‘ABC obersvatie’ </w:t>
            </w:r>
          </w:p>
          <w:p w14:paraId="11DDE2C9" w14:textId="77777777" w:rsidR="00EC6B49" w:rsidRDefault="00EC6B49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‘</w:t>
            </w:r>
            <w:r w:rsidRPr="00504F5B">
              <w:rPr>
                <w:rFonts w:cstheme="minorHAnsi"/>
                <w:lang w:val="nl-BE"/>
              </w:rPr>
              <w:t>invloed van leerkrachtgedrag op gedragsproblemen</w:t>
            </w:r>
            <w:r>
              <w:rPr>
                <w:rFonts w:cstheme="minorHAnsi"/>
                <w:lang w:val="nl-BE"/>
              </w:rPr>
              <w:t>’</w:t>
            </w:r>
          </w:p>
          <w:p w14:paraId="0851F2B8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7962CB" w14:paraId="19C5A93A" w14:textId="77777777" w:rsidTr="00EC6B49">
        <w:tc>
          <w:tcPr>
            <w:tcW w:w="3207" w:type="dxa"/>
          </w:tcPr>
          <w:p w14:paraId="08565484" w14:textId="77777777" w:rsidR="00EC6B49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72F512E8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 xml:space="preserve">Maak je genoeg tijd voor jezelf? </w:t>
            </w:r>
          </w:p>
          <w:p w14:paraId="3EE34F02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315ADBF7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05B55D37" w14:textId="6E7D4C94" w:rsidR="00EC6B49" w:rsidRPr="00504F5B" w:rsidRDefault="0068462C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z</w:t>
            </w:r>
            <w:r w:rsidR="00EC6B49" w:rsidRPr="00504F5B">
              <w:rPr>
                <w:rFonts w:cstheme="minorHAnsi"/>
                <w:lang w:val="nl-BE"/>
              </w:rPr>
              <w:t xml:space="preserve">elfzorg, veerkracht, </w:t>
            </w:r>
            <w:r w:rsidR="00EC6B49">
              <w:rPr>
                <w:rFonts w:cstheme="minorHAnsi"/>
                <w:lang w:val="nl-BE"/>
              </w:rPr>
              <w:t xml:space="preserve">prioriteiten stellen, </w:t>
            </w:r>
            <w:r w:rsidR="00EC6B49" w:rsidRPr="003D3771">
              <w:rPr>
                <w:rFonts w:cstheme="minorHAnsi"/>
                <w:lang w:val="nl-BE"/>
              </w:rPr>
              <w:t>work-life balance</w:t>
            </w:r>
            <w:r w:rsidR="00EC6B49">
              <w:rPr>
                <w:rFonts w:cstheme="minorHAnsi"/>
                <w:lang w:val="nl-BE"/>
              </w:rPr>
              <w:t>, omgaan met stress</w:t>
            </w:r>
          </w:p>
        </w:tc>
      </w:tr>
      <w:tr w:rsidR="00EC6B49" w:rsidRPr="00504F5B" w14:paraId="5DC5AA25" w14:textId="77777777" w:rsidTr="00EC6B49">
        <w:tc>
          <w:tcPr>
            <w:tcW w:w="3207" w:type="dxa"/>
          </w:tcPr>
          <w:p w14:paraId="4EF9C9EC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5FC430E2" w14:textId="77777777" w:rsidR="00EC6B49" w:rsidRPr="006E3823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Past de school mij wel?</w:t>
            </w:r>
          </w:p>
          <w:p w14:paraId="04943941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45651C59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52FD62D7" w14:textId="2346D650" w:rsidR="00EC6B49" w:rsidRPr="00504F5B" w:rsidRDefault="0068462C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p</w:t>
            </w:r>
            <w:r w:rsidR="00EC6B49" w:rsidRPr="00504F5B">
              <w:rPr>
                <w:rFonts w:cstheme="minorHAnsi"/>
                <w:lang w:val="nl-BE"/>
              </w:rPr>
              <w:t>erson-organisation fit</w:t>
            </w:r>
          </w:p>
        </w:tc>
      </w:tr>
      <w:tr w:rsidR="00EC6B49" w:rsidRPr="00504F5B" w14:paraId="3142EE5A" w14:textId="77777777" w:rsidTr="00EC6B49">
        <w:tc>
          <w:tcPr>
            <w:tcW w:w="3207" w:type="dxa"/>
          </w:tcPr>
          <w:p w14:paraId="031D37B2" w14:textId="77777777" w:rsidR="00EC6B49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12EE4A82" w14:textId="77777777" w:rsidR="00EC6B49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Voorbereiding functioneringsgesprek</w:t>
            </w:r>
          </w:p>
          <w:p w14:paraId="5AAD2276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3F0FF36A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61FA0E96" w14:textId="45D855AD" w:rsidR="00EC6B49" w:rsidRDefault="0068462C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b</w:t>
            </w:r>
            <w:r w:rsidR="00EC6B49">
              <w:rPr>
                <w:rFonts w:cstheme="minorHAnsi"/>
                <w:lang w:val="nl-BE"/>
              </w:rPr>
              <w:t>asiscompetenties van de leerkracht</w:t>
            </w:r>
          </w:p>
          <w:p w14:paraId="510E6B9B" w14:textId="77777777" w:rsidR="00EC6B49" w:rsidRPr="00504F5B" w:rsidRDefault="00EC6B49" w:rsidP="00733F3B">
            <w:pPr>
              <w:rPr>
                <w:rFonts w:cstheme="minorHAnsi"/>
                <w:lang w:val="nl-BE"/>
              </w:rPr>
            </w:pPr>
          </w:p>
        </w:tc>
      </w:tr>
      <w:tr w:rsidR="00EC6B49" w:rsidRPr="00504F5B" w14:paraId="39C5ED46" w14:textId="77777777" w:rsidTr="00EC6B49">
        <w:tc>
          <w:tcPr>
            <w:tcW w:w="3207" w:type="dxa"/>
          </w:tcPr>
          <w:p w14:paraId="6FBED2C0" w14:textId="77777777" w:rsidR="00EC6B49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  <w:p w14:paraId="06A80AB6" w14:textId="77777777" w:rsidR="00EC6B49" w:rsidRDefault="00EC6B49" w:rsidP="00EC6B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nl-BE"/>
              </w:rPr>
            </w:pPr>
            <w:r w:rsidRPr="006E3823">
              <w:rPr>
                <w:rFonts w:cstheme="minorHAnsi"/>
                <w:lang w:val="nl-BE"/>
              </w:rPr>
              <w:t>Na functioneringsgesprek</w:t>
            </w:r>
          </w:p>
          <w:p w14:paraId="77AF9E70" w14:textId="77777777" w:rsidR="00EC6B49" w:rsidRPr="006E3823" w:rsidRDefault="00EC6B49" w:rsidP="00733F3B">
            <w:pPr>
              <w:pStyle w:val="ListParagraph"/>
              <w:rPr>
                <w:rFonts w:cstheme="minorHAnsi"/>
                <w:lang w:val="nl-BE"/>
              </w:rPr>
            </w:pPr>
          </w:p>
        </w:tc>
        <w:tc>
          <w:tcPr>
            <w:tcW w:w="5903" w:type="dxa"/>
          </w:tcPr>
          <w:p w14:paraId="275E22FA" w14:textId="77777777" w:rsidR="00EC6B49" w:rsidRDefault="00EC6B49" w:rsidP="00733F3B">
            <w:pPr>
              <w:rPr>
                <w:rFonts w:cstheme="minorHAnsi"/>
                <w:lang w:val="nl-BE"/>
              </w:rPr>
            </w:pPr>
          </w:p>
          <w:p w14:paraId="6170A710" w14:textId="3190645F" w:rsidR="00EC6B49" w:rsidRPr="00504F5B" w:rsidRDefault="0068462C" w:rsidP="00733F3B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o</w:t>
            </w:r>
            <w:bookmarkStart w:id="0" w:name="_GoBack"/>
            <w:bookmarkEnd w:id="0"/>
            <w:r w:rsidR="00EC6B49">
              <w:rPr>
                <w:rFonts w:cstheme="minorHAnsi"/>
                <w:lang w:val="nl-BE"/>
              </w:rPr>
              <w:t>mgaan met feedback, reflectievaardigheden</w:t>
            </w:r>
          </w:p>
        </w:tc>
      </w:tr>
    </w:tbl>
    <w:p w14:paraId="792C75CF" w14:textId="77777777" w:rsidR="00EC6B49" w:rsidRDefault="00EC6B49" w:rsidP="00EC6B49">
      <w:pPr>
        <w:rPr>
          <w:lang w:val="nl-BE"/>
        </w:rPr>
      </w:pPr>
    </w:p>
    <w:p w14:paraId="393DC9D2" w14:textId="77777777" w:rsidR="00EC6B49" w:rsidRDefault="00EC6B49"/>
    <w:sectPr w:rsidR="00EC6B49" w:rsidSect="00BB1C14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7CC8" w14:textId="77777777" w:rsidR="00865A98" w:rsidRDefault="00865A98" w:rsidP="00EC6B49">
      <w:r>
        <w:separator/>
      </w:r>
    </w:p>
  </w:endnote>
  <w:endnote w:type="continuationSeparator" w:id="0">
    <w:p w14:paraId="2EC6EB94" w14:textId="77777777" w:rsidR="00865A98" w:rsidRDefault="00865A98" w:rsidP="00EC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12ED" w14:textId="77777777" w:rsidR="00865A98" w:rsidRDefault="00865A98" w:rsidP="00EC6B49">
      <w:r>
        <w:separator/>
      </w:r>
    </w:p>
  </w:footnote>
  <w:footnote w:type="continuationSeparator" w:id="0">
    <w:p w14:paraId="5F56A237" w14:textId="77777777" w:rsidR="00865A98" w:rsidRDefault="00865A98" w:rsidP="00EC6B49">
      <w:r>
        <w:continuationSeparator/>
      </w:r>
    </w:p>
  </w:footnote>
  <w:footnote w:id="1">
    <w:p w14:paraId="663257C7" w14:textId="11D91250" w:rsidR="00EC6B49" w:rsidRPr="00EC6B49" w:rsidRDefault="00EC6B49">
      <w:pPr>
        <w:pStyle w:val="FootnoteText"/>
        <w:rPr>
          <w:sz w:val="22"/>
          <w:szCs w:val="22"/>
        </w:rPr>
      </w:pPr>
      <w:r w:rsidRPr="00EC6B49">
        <w:rPr>
          <w:rStyle w:val="FootnoteReference"/>
          <w:sz w:val="22"/>
          <w:szCs w:val="22"/>
        </w:rPr>
        <w:footnoteRef/>
      </w:r>
      <w:r w:rsidRPr="00EC6B49">
        <w:rPr>
          <w:sz w:val="22"/>
          <w:szCs w:val="22"/>
        </w:rPr>
        <w:t xml:space="preserve"> </w:t>
      </w:r>
      <w:r>
        <w:rPr>
          <w:sz w:val="22"/>
          <w:szCs w:val="22"/>
        </w:rPr>
        <w:t>De zoektermen dienen gezien te worden als suggesties.</w:t>
      </w:r>
      <w:r w:rsidRPr="00EC6B49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EC6B49">
        <w:rPr>
          <w:sz w:val="22"/>
          <w:szCs w:val="22"/>
        </w:rPr>
        <w:t xml:space="preserve">e werden allemaal getest op 5 juli 2019 in de </w:t>
      </w:r>
      <w:r w:rsidR="0068462C">
        <w:rPr>
          <w:sz w:val="22"/>
          <w:szCs w:val="22"/>
        </w:rPr>
        <w:t>G</w:t>
      </w:r>
      <w:r w:rsidRPr="00EC6B49">
        <w:rPr>
          <w:sz w:val="22"/>
          <w:szCs w:val="22"/>
        </w:rPr>
        <w:t>oogle zoekmachine</w:t>
      </w:r>
      <w:r>
        <w:rPr>
          <w:sz w:val="22"/>
          <w:szCs w:val="22"/>
        </w:rPr>
        <w:t xml:space="preserve"> en leidden op dat moment naar websites in de eerste 5 zoekresultaten waar relevant materiaal</w:t>
      </w:r>
      <w:r w:rsidR="0068462C">
        <w:rPr>
          <w:sz w:val="22"/>
          <w:szCs w:val="22"/>
        </w:rPr>
        <w:t xml:space="preserve"> wordt aangeboden</w:t>
      </w:r>
      <w:r>
        <w:rPr>
          <w:sz w:val="22"/>
          <w:szCs w:val="22"/>
        </w:rPr>
        <w:t xml:space="preserve">. We kunnen niet verzekeren dat dit op heden nog steeds zo 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008"/>
    <w:multiLevelType w:val="hybridMultilevel"/>
    <w:tmpl w:val="932A5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30BE"/>
    <w:multiLevelType w:val="hybridMultilevel"/>
    <w:tmpl w:val="AE045874"/>
    <w:lvl w:ilvl="0" w:tplc="53184C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7117"/>
    <w:multiLevelType w:val="hybridMultilevel"/>
    <w:tmpl w:val="9236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D1271"/>
    <w:multiLevelType w:val="hybridMultilevel"/>
    <w:tmpl w:val="37E2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7D4A"/>
    <w:multiLevelType w:val="hybridMultilevel"/>
    <w:tmpl w:val="A4584508"/>
    <w:lvl w:ilvl="0" w:tplc="53184C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CD"/>
    <w:rsid w:val="00095AD9"/>
    <w:rsid w:val="000E18CD"/>
    <w:rsid w:val="00107248"/>
    <w:rsid w:val="001271E3"/>
    <w:rsid w:val="00135DC7"/>
    <w:rsid w:val="00174241"/>
    <w:rsid w:val="001C3273"/>
    <w:rsid w:val="001F4E0E"/>
    <w:rsid w:val="002768E1"/>
    <w:rsid w:val="002B0180"/>
    <w:rsid w:val="002F7E27"/>
    <w:rsid w:val="003061A3"/>
    <w:rsid w:val="0033196F"/>
    <w:rsid w:val="003423A5"/>
    <w:rsid w:val="003463E0"/>
    <w:rsid w:val="003C1D02"/>
    <w:rsid w:val="003C3C32"/>
    <w:rsid w:val="00456833"/>
    <w:rsid w:val="004D5012"/>
    <w:rsid w:val="004E386A"/>
    <w:rsid w:val="005079E4"/>
    <w:rsid w:val="005338BD"/>
    <w:rsid w:val="00534501"/>
    <w:rsid w:val="00536A80"/>
    <w:rsid w:val="00572445"/>
    <w:rsid w:val="00574523"/>
    <w:rsid w:val="0057550F"/>
    <w:rsid w:val="005F3BAD"/>
    <w:rsid w:val="00603ACC"/>
    <w:rsid w:val="00621E69"/>
    <w:rsid w:val="00631341"/>
    <w:rsid w:val="00662FA8"/>
    <w:rsid w:val="00672158"/>
    <w:rsid w:val="0068462C"/>
    <w:rsid w:val="00696136"/>
    <w:rsid w:val="006C3BD2"/>
    <w:rsid w:val="006E444D"/>
    <w:rsid w:val="00741712"/>
    <w:rsid w:val="007568CF"/>
    <w:rsid w:val="00771F30"/>
    <w:rsid w:val="007B1D84"/>
    <w:rsid w:val="007B7126"/>
    <w:rsid w:val="007C424F"/>
    <w:rsid w:val="007D35F8"/>
    <w:rsid w:val="00830B4A"/>
    <w:rsid w:val="00865A98"/>
    <w:rsid w:val="008C0551"/>
    <w:rsid w:val="008C44B2"/>
    <w:rsid w:val="009337B6"/>
    <w:rsid w:val="00944673"/>
    <w:rsid w:val="00990C50"/>
    <w:rsid w:val="00A210DD"/>
    <w:rsid w:val="00A25839"/>
    <w:rsid w:val="00A67401"/>
    <w:rsid w:val="00A77704"/>
    <w:rsid w:val="00A93579"/>
    <w:rsid w:val="00A94A76"/>
    <w:rsid w:val="00AE656C"/>
    <w:rsid w:val="00BA254E"/>
    <w:rsid w:val="00BA291F"/>
    <w:rsid w:val="00BB1C14"/>
    <w:rsid w:val="00BC572E"/>
    <w:rsid w:val="00C02649"/>
    <w:rsid w:val="00C21623"/>
    <w:rsid w:val="00C528FE"/>
    <w:rsid w:val="00CC5DC1"/>
    <w:rsid w:val="00CD1DD7"/>
    <w:rsid w:val="00CD1EE0"/>
    <w:rsid w:val="00D04AE8"/>
    <w:rsid w:val="00D6531B"/>
    <w:rsid w:val="00DB1236"/>
    <w:rsid w:val="00E143D6"/>
    <w:rsid w:val="00E711F5"/>
    <w:rsid w:val="00E75541"/>
    <w:rsid w:val="00EC6B49"/>
    <w:rsid w:val="00EF6427"/>
    <w:rsid w:val="00FA3B81"/>
    <w:rsid w:val="0C2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3348D6"/>
  <w14:defaultImageDpi w14:val="32767"/>
  <w15:docId w15:val="{955A8200-EB2A-7048-9DD2-1328517A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C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8C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0E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D84"/>
    <w:pPr>
      <w:ind w:left="720"/>
      <w:contextualSpacing/>
    </w:pPr>
  </w:style>
  <w:style w:type="paragraph" w:customStyle="1" w:styleId="paragraph">
    <w:name w:val="paragraph"/>
    <w:basedOn w:val="Normal"/>
    <w:rsid w:val="006313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631341"/>
  </w:style>
  <w:style w:type="character" w:customStyle="1" w:styleId="eop">
    <w:name w:val="eop"/>
    <w:basedOn w:val="DefaultParagraphFont"/>
    <w:rsid w:val="00631341"/>
  </w:style>
  <w:style w:type="character" w:customStyle="1" w:styleId="apple-converted-space">
    <w:name w:val="apple-converted-space"/>
    <w:basedOn w:val="DefaultParagraphFont"/>
    <w:rsid w:val="00631341"/>
  </w:style>
  <w:style w:type="character" w:styleId="Hyperlink">
    <w:name w:val="Hyperlink"/>
    <w:basedOn w:val="DefaultParagraphFont"/>
    <w:uiPriority w:val="99"/>
    <w:unhideWhenUsed/>
    <w:rsid w:val="00EF6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4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EC6B49"/>
  </w:style>
  <w:style w:type="character" w:customStyle="1" w:styleId="FootnoteTextChar">
    <w:name w:val="Footnote Text Char"/>
    <w:basedOn w:val="DefaultParagraphFont"/>
    <w:link w:val="FootnoteText"/>
    <w:uiPriority w:val="99"/>
    <w:rsid w:val="00EC6B49"/>
    <w:rPr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EC6B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745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e.michels@arteveldeh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Permentier</dc:creator>
  <cp:keywords/>
  <dc:description/>
  <cp:lastModifiedBy>Leen Permentier</cp:lastModifiedBy>
  <cp:revision>2</cp:revision>
  <dcterms:created xsi:type="dcterms:W3CDTF">2019-07-05T12:08:00Z</dcterms:created>
  <dcterms:modified xsi:type="dcterms:W3CDTF">2019-07-05T12:08:00Z</dcterms:modified>
</cp:coreProperties>
</file>